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10FA7" w14:textId="7198070C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5E69C4">
        <w:rPr>
          <w:rFonts w:ascii="Arial" w:hAnsi="Arial"/>
          <w:b/>
          <w:color w:val="808080"/>
          <w:szCs w:val="40"/>
        </w:rPr>
        <w:t>0125</w:t>
      </w:r>
      <w:bookmarkStart w:id="0" w:name="_GoBack"/>
      <w:bookmarkEnd w:id="0"/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414229EC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224F1BAD" w14:textId="74F940FA" w:rsidR="006C22FD" w:rsidRDefault="00226EDA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gobierno de Toluca</w:t>
      </w:r>
      <w:r w:rsidR="003C5B7E">
        <w:rPr>
          <w:rFonts w:ascii="Arial" w:hAnsi="Arial" w:cs="Arial"/>
          <w:b/>
        </w:rPr>
        <w:t xml:space="preserve"> continúa con trabajos de rehabilitación de espacios públicos</w:t>
      </w:r>
    </w:p>
    <w:p w14:paraId="33A0BDA0" w14:textId="389784E8" w:rsidR="003C5B7E" w:rsidRDefault="003C5B7E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7D293B2" w14:textId="193EA917" w:rsidR="003C5B7E" w:rsidRPr="003C5B7E" w:rsidRDefault="003C5B7E" w:rsidP="00226EDA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Cs/>
          <w:i/>
          <w:iCs/>
        </w:rPr>
      </w:pPr>
      <w:r w:rsidRPr="003C5B7E">
        <w:rPr>
          <w:rFonts w:ascii="Arial" w:hAnsi="Arial" w:cs="Arial"/>
          <w:bCs/>
          <w:i/>
          <w:iCs/>
        </w:rPr>
        <w:t>Eliminación de grafiti, lavado de fuentes y monumentos</w:t>
      </w:r>
      <w:r>
        <w:rPr>
          <w:rFonts w:ascii="Arial" w:hAnsi="Arial" w:cs="Arial"/>
          <w:bCs/>
          <w:i/>
          <w:iCs/>
        </w:rPr>
        <w:t>, además de</w:t>
      </w:r>
      <w:r w:rsidRPr="003C5B7E">
        <w:rPr>
          <w:rFonts w:ascii="Arial" w:hAnsi="Arial" w:cs="Arial"/>
          <w:bCs/>
          <w:i/>
          <w:iCs/>
        </w:rPr>
        <w:t xml:space="preserve"> corte de pasto en áreas verdes</w:t>
      </w:r>
    </w:p>
    <w:p w14:paraId="4FE586A0" w14:textId="77777777" w:rsidR="0032309F" w:rsidRPr="00226EDA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bCs/>
          <w:i/>
          <w:color w:val="000000"/>
          <w:sz w:val="10"/>
          <w:szCs w:val="10"/>
        </w:rPr>
      </w:pPr>
    </w:p>
    <w:p w14:paraId="6402C763" w14:textId="489D0E3B" w:rsidR="00F65443" w:rsidRDefault="00992F08" w:rsidP="00343208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226EDA">
        <w:rPr>
          <w:rFonts w:ascii="Arial" w:hAnsi="Arial" w:cs="Arial"/>
          <w:b/>
        </w:rPr>
        <w:t>martes 25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343208">
        <w:rPr>
          <w:rFonts w:ascii="Arial" w:hAnsi="Arial" w:cs="Arial"/>
          <w:shd w:val="clear" w:color="auto" w:fill="FFFFFF"/>
        </w:rPr>
        <w:t>A</w:t>
      </w:r>
      <w:r w:rsidR="00343208" w:rsidRPr="00343208">
        <w:rPr>
          <w:rFonts w:ascii="Arial" w:hAnsi="Arial" w:cs="Arial"/>
          <w:shd w:val="clear" w:color="auto" w:fill="FFFFFF"/>
        </w:rPr>
        <w:t xml:space="preserve"> través de la Dirección General de Servicios Públicos, el gobierno municipal de Toluca </w:t>
      </w:r>
      <w:r w:rsidR="00343208">
        <w:rPr>
          <w:rFonts w:ascii="Arial" w:hAnsi="Arial" w:cs="Arial"/>
          <w:shd w:val="clear" w:color="auto" w:fill="FFFFFF"/>
        </w:rPr>
        <w:t>realiza</w:t>
      </w:r>
      <w:r w:rsidR="00343208" w:rsidRPr="00343208">
        <w:rPr>
          <w:rFonts w:ascii="Arial" w:hAnsi="Arial" w:cs="Arial"/>
          <w:shd w:val="clear" w:color="auto" w:fill="FFFFFF"/>
        </w:rPr>
        <w:t xml:space="preserve"> trabajos de rehabilitación de espacios públicos</w:t>
      </w:r>
      <w:r w:rsidR="0043050F">
        <w:rPr>
          <w:rFonts w:ascii="Arial" w:hAnsi="Arial" w:cs="Arial"/>
          <w:shd w:val="clear" w:color="auto" w:fill="FFFFFF"/>
        </w:rPr>
        <w:t xml:space="preserve"> y</w:t>
      </w:r>
      <w:r w:rsidR="00343208">
        <w:rPr>
          <w:rFonts w:ascii="Arial" w:hAnsi="Arial" w:cs="Arial"/>
          <w:shd w:val="clear" w:color="auto" w:fill="FFFFFF"/>
        </w:rPr>
        <w:t xml:space="preserve"> </w:t>
      </w:r>
      <w:r w:rsidR="00343208" w:rsidRPr="00343208">
        <w:rPr>
          <w:rFonts w:ascii="Arial" w:hAnsi="Arial" w:cs="Arial"/>
          <w:shd w:val="clear" w:color="auto" w:fill="FFFFFF"/>
        </w:rPr>
        <w:t>mantenimiento de la infraestructura vial</w:t>
      </w:r>
      <w:r w:rsidR="00343208">
        <w:rPr>
          <w:rFonts w:ascii="Arial" w:hAnsi="Arial" w:cs="Arial"/>
          <w:shd w:val="clear" w:color="auto" w:fill="FFFFFF"/>
        </w:rPr>
        <w:t xml:space="preserve"> </w:t>
      </w:r>
      <w:r w:rsidR="0043050F">
        <w:rPr>
          <w:rFonts w:ascii="Arial" w:hAnsi="Arial" w:cs="Arial"/>
          <w:shd w:val="clear" w:color="auto" w:fill="FFFFFF"/>
        </w:rPr>
        <w:t xml:space="preserve">para la </w:t>
      </w:r>
      <w:r w:rsidR="003C5B7E">
        <w:rPr>
          <w:rFonts w:ascii="Arial" w:hAnsi="Arial" w:cs="Arial"/>
          <w:shd w:val="clear" w:color="auto" w:fill="FFFFFF"/>
        </w:rPr>
        <w:t xml:space="preserve">mejora de </w:t>
      </w:r>
      <w:r w:rsidR="0043050F">
        <w:rPr>
          <w:rFonts w:ascii="Arial" w:hAnsi="Arial" w:cs="Arial"/>
          <w:shd w:val="clear" w:color="auto" w:fill="FFFFFF"/>
        </w:rPr>
        <w:t xml:space="preserve">la </w:t>
      </w:r>
      <w:r w:rsidR="003C5B7E">
        <w:rPr>
          <w:rFonts w:ascii="Arial" w:hAnsi="Arial" w:cs="Arial"/>
          <w:shd w:val="clear" w:color="auto" w:fill="FFFFFF"/>
        </w:rPr>
        <w:t>imagen urbana.</w:t>
      </w:r>
    </w:p>
    <w:p w14:paraId="0C9E2CD6" w14:textId="6AF8B7AC" w:rsidR="00343208" w:rsidRDefault="00343208" w:rsidP="003C5B7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Durante las últimas horas, personal adscrito a dicha dirección llevó a cabo la a</w:t>
      </w:r>
      <w:r w:rsidRPr="00343208">
        <w:rPr>
          <w:rFonts w:ascii="Arial" w:hAnsi="Arial" w:cs="Arial"/>
          <w:shd w:val="clear" w:color="auto" w:fill="FFFFFF"/>
        </w:rPr>
        <w:t>plicación de pintura en palapas</w:t>
      </w:r>
      <w:r>
        <w:rPr>
          <w:rFonts w:ascii="Arial" w:hAnsi="Arial" w:cs="Arial"/>
          <w:shd w:val="clear" w:color="auto" w:fill="FFFFFF"/>
        </w:rPr>
        <w:t xml:space="preserve"> y</w:t>
      </w:r>
      <w:r w:rsidRPr="00343208">
        <w:rPr>
          <w:rFonts w:ascii="Arial" w:hAnsi="Arial" w:cs="Arial"/>
          <w:shd w:val="clear" w:color="auto" w:fill="FFFFFF"/>
        </w:rPr>
        <w:t xml:space="preserve"> juego</w:t>
      </w:r>
      <w:r>
        <w:rPr>
          <w:rFonts w:ascii="Arial" w:hAnsi="Arial" w:cs="Arial"/>
          <w:shd w:val="clear" w:color="auto" w:fill="FFFFFF"/>
        </w:rPr>
        <w:t>s</w:t>
      </w:r>
      <w:r w:rsidRPr="00343208">
        <w:rPr>
          <w:rFonts w:ascii="Arial" w:hAnsi="Arial" w:cs="Arial"/>
          <w:shd w:val="clear" w:color="auto" w:fill="FFFFFF"/>
        </w:rPr>
        <w:t xml:space="preserve"> infantil</w:t>
      </w:r>
      <w:r>
        <w:rPr>
          <w:rFonts w:ascii="Arial" w:hAnsi="Arial" w:cs="Arial"/>
          <w:shd w:val="clear" w:color="auto" w:fill="FFFFFF"/>
        </w:rPr>
        <w:t>es</w:t>
      </w:r>
      <w:r w:rsidR="0043050F">
        <w:rPr>
          <w:rFonts w:ascii="Arial" w:hAnsi="Arial" w:cs="Arial"/>
          <w:shd w:val="clear" w:color="auto" w:fill="FFFFFF"/>
        </w:rPr>
        <w:t>,</w:t>
      </w:r>
      <w:r w:rsidRPr="00343208">
        <w:rPr>
          <w:rFonts w:ascii="Arial" w:hAnsi="Arial" w:cs="Arial"/>
          <w:shd w:val="clear" w:color="auto" w:fill="FFFFFF"/>
        </w:rPr>
        <w:t xml:space="preserve"> ubicado</w:t>
      </w:r>
      <w:r>
        <w:rPr>
          <w:rFonts w:ascii="Arial" w:hAnsi="Arial" w:cs="Arial"/>
          <w:shd w:val="clear" w:color="auto" w:fill="FFFFFF"/>
        </w:rPr>
        <w:t>s</w:t>
      </w:r>
      <w:r w:rsidR="0043050F">
        <w:rPr>
          <w:rFonts w:ascii="Arial" w:hAnsi="Arial" w:cs="Arial"/>
          <w:shd w:val="clear" w:color="auto" w:fill="FFFFFF"/>
        </w:rPr>
        <w:t xml:space="preserve"> en calle 5 de M</w:t>
      </w:r>
      <w:r w:rsidRPr="00343208">
        <w:rPr>
          <w:rFonts w:ascii="Arial" w:hAnsi="Arial" w:cs="Arial"/>
          <w:shd w:val="clear" w:color="auto" w:fill="FFFFFF"/>
        </w:rPr>
        <w:t xml:space="preserve">ayo en </w:t>
      </w:r>
      <w:r>
        <w:rPr>
          <w:rFonts w:ascii="Arial" w:hAnsi="Arial" w:cs="Arial"/>
          <w:shd w:val="clear" w:color="auto" w:fill="FFFFFF"/>
        </w:rPr>
        <w:t>R</w:t>
      </w:r>
      <w:r w:rsidRPr="00343208">
        <w:rPr>
          <w:rFonts w:ascii="Arial" w:hAnsi="Arial" w:cs="Arial"/>
          <w:shd w:val="clear" w:color="auto" w:fill="FFFFFF"/>
        </w:rPr>
        <w:t>i</w:t>
      </w:r>
      <w:r>
        <w:rPr>
          <w:rFonts w:ascii="Arial" w:hAnsi="Arial" w:cs="Arial"/>
          <w:shd w:val="clear" w:color="auto" w:fill="FFFFFF"/>
        </w:rPr>
        <w:t>n</w:t>
      </w:r>
      <w:r w:rsidRPr="00343208">
        <w:rPr>
          <w:rFonts w:ascii="Arial" w:hAnsi="Arial" w:cs="Arial"/>
          <w:shd w:val="clear" w:color="auto" w:fill="FFFFFF"/>
        </w:rPr>
        <w:t>cón de San Lorenzo</w:t>
      </w:r>
      <w:r>
        <w:rPr>
          <w:rFonts w:ascii="Arial" w:hAnsi="Arial" w:cs="Arial"/>
          <w:shd w:val="clear" w:color="auto" w:fill="FFFFFF"/>
        </w:rPr>
        <w:t>.</w:t>
      </w:r>
    </w:p>
    <w:p w14:paraId="3D853A2D" w14:textId="7AC2898A" w:rsidR="003C5B7E" w:rsidRDefault="003C5B7E" w:rsidP="003C5B7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 igual manera, por instrucciones del alcalde de Toluca, Juan Rodolfo Sánchez Gómez, se la</w:t>
      </w:r>
      <w:r w:rsidR="0043050F">
        <w:rPr>
          <w:rFonts w:ascii="Arial" w:hAnsi="Arial" w:cs="Arial"/>
          <w:shd w:val="clear" w:color="auto" w:fill="FFFFFF"/>
        </w:rPr>
        <w:t>varon las fuentes 1, 2 y 3 del Teatro de los J</w:t>
      </w:r>
      <w:r>
        <w:rPr>
          <w:rFonts w:ascii="Arial" w:hAnsi="Arial" w:cs="Arial"/>
          <w:shd w:val="clear" w:color="auto" w:fill="FFFFFF"/>
        </w:rPr>
        <w:t>aguares</w:t>
      </w:r>
      <w:r w:rsidR="0043050F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mismas acciones </w:t>
      </w:r>
      <w:r w:rsidR="0043050F">
        <w:rPr>
          <w:rFonts w:ascii="Arial" w:hAnsi="Arial" w:cs="Arial"/>
          <w:shd w:val="clear" w:color="auto" w:fill="FFFFFF"/>
        </w:rPr>
        <w:t>que se replicaron</w:t>
      </w:r>
      <w:r>
        <w:rPr>
          <w:rFonts w:ascii="Arial" w:hAnsi="Arial" w:cs="Arial"/>
          <w:shd w:val="clear" w:color="auto" w:fill="FFFFFF"/>
        </w:rPr>
        <w:t xml:space="preserve"> en los monumentos: </w:t>
      </w:r>
      <w:r w:rsidRPr="00664994">
        <w:rPr>
          <w:rFonts w:ascii="Arial" w:hAnsi="Arial" w:cs="Arial"/>
          <w:shd w:val="clear" w:color="auto" w:fill="FFFFFF"/>
        </w:rPr>
        <w:t>Agustín Millán</w:t>
      </w:r>
      <w:r>
        <w:rPr>
          <w:rFonts w:ascii="Arial" w:hAnsi="Arial" w:cs="Arial"/>
          <w:shd w:val="clear" w:color="auto" w:fill="FFFFFF"/>
        </w:rPr>
        <w:t xml:space="preserve">, </w:t>
      </w:r>
      <w:r w:rsidRPr="00664994">
        <w:rPr>
          <w:rFonts w:ascii="Arial" w:hAnsi="Arial" w:cs="Arial"/>
          <w:shd w:val="clear" w:color="auto" w:fill="FFFFFF"/>
        </w:rPr>
        <w:t>Leona Vicario</w:t>
      </w:r>
      <w:r>
        <w:rPr>
          <w:rFonts w:ascii="Arial" w:hAnsi="Arial" w:cs="Arial"/>
          <w:shd w:val="clear" w:color="auto" w:fill="FFFFFF"/>
        </w:rPr>
        <w:t xml:space="preserve">, </w:t>
      </w:r>
      <w:r w:rsidRPr="00664994">
        <w:rPr>
          <w:rFonts w:ascii="Arial" w:hAnsi="Arial" w:cs="Arial"/>
          <w:shd w:val="clear" w:color="auto" w:fill="FFFFFF"/>
        </w:rPr>
        <w:t>Margarita Azueta</w:t>
      </w:r>
      <w:r>
        <w:rPr>
          <w:rFonts w:ascii="Arial" w:hAnsi="Arial" w:cs="Arial"/>
          <w:shd w:val="clear" w:color="auto" w:fill="FFFFFF"/>
        </w:rPr>
        <w:t xml:space="preserve">, </w:t>
      </w:r>
      <w:r w:rsidRPr="00664994">
        <w:rPr>
          <w:rFonts w:ascii="Arial" w:hAnsi="Arial" w:cs="Arial"/>
          <w:shd w:val="clear" w:color="auto" w:fill="FFFFFF"/>
        </w:rPr>
        <w:t>Alfonsina García</w:t>
      </w:r>
      <w:r>
        <w:rPr>
          <w:rFonts w:ascii="Arial" w:hAnsi="Arial" w:cs="Arial"/>
          <w:shd w:val="clear" w:color="auto" w:fill="FFFFFF"/>
        </w:rPr>
        <w:t xml:space="preserve">, </w:t>
      </w:r>
      <w:r w:rsidRPr="00664994">
        <w:rPr>
          <w:rFonts w:ascii="Arial" w:hAnsi="Arial" w:cs="Arial"/>
          <w:shd w:val="clear" w:color="auto" w:fill="FFFFFF"/>
        </w:rPr>
        <w:t>Plutarco González</w:t>
      </w:r>
      <w:r>
        <w:rPr>
          <w:rFonts w:ascii="Arial" w:hAnsi="Arial" w:cs="Arial"/>
          <w:shd w:val="clear" w:color="auto" w:fill="FFFFFF"/>
        </w:rPr>
        <w:t xml:space="preserve">, </w:t>
      </w:r>
      <w:r w:rsidRPr="00664994">
        <w:rPr>
          <w:rFonts w:ascii="Arial" w:hAnsi="Arial" w:cs="Arial"/>
          <w:shd w:val="clear" w:color="auto" w:fill="FFFFFF"/>
        </w:rPr>
        <w:t>Madre Teresa de Calcuta</w:t>
      </w:r>
      <w:r>
        <w:rPr>
          <w:rFonts w:ascii="Arial" w:hAnsi="Arial" w:cs="Arial"/>
          <w:shd w:val="clear" w:color="auto" w:fill="FFFFFF"/>
        </w:rPr>
        <w:t xml:space="preserve">, </w:t>
      </w:r>
      <w:r w:rsidRPr="00664994">
        <w:rPr>
          <w:rFonts w:ascii="Arial" w:hAnsi="Arial" w:cs="Arial"/>
          <w:shd w:val="clear" w:color="auto" w:fill="FFFFFF"/>
        </w:rPr>
        <w:t>González Arratia</w:t>
      </w:r>
      <w:r>
        <w:rPr>
          <w:rFonts w:ascii="Arial" w:hAnsi="Arial" w:cs="Arial"/>
          <w:shd w:val="clear" w:color="auto" w:fill="FFFFFF"/>
        </w:rPr>
        <w:t xml:space="preserve">, </w:t>
      </w:r>
      <w:r w:rsidRPr="00664994">
        <w:rPr>
          <w:rFonts w:ascii="Arial" w:hAnsi="Arial" w:cs="Arial"/>
          <w:shd w:val="clear" w:color="auto" w:fill="FFFFFF"/>
        </w:rPr>
        <w:t>Fray Andrés de Castro</w:t>
      </w:r>
      <w:r>
        <w:rPr>
          <w:rFonts w:ascii="Arial" w:hAnsi="Arial" w:cs="Arial"/>
          <w:shd w:val="clear" w:color="auto" w:fill="FFFFFF"/>
        </w:rPr>
        <w:t xml:space="preserve"> y </w:t>
      </w:r>
      <w:r w:rsidRPr="00664994">
        <w:rPr>
          <w:rFonts w:ascii="Arial" w:hAnsi="Arial" w:cs="Arial"/>
          <w:shd w:val="clear" w:color="auto" w:fill="FFFFFF"/>
        </w:rPr>
        <w:t xml:space="preserve">Hombre </w:t>
      </w:r>
      <w:r>
        <w:rPr>
          <w:rFonts w:ascii="Arial" w:hAnsi="Arial" w:cs="Arial"/>
          <w:shd w:val="clear" w:color="auto" w:fill="FFFFFF"/>
        </w:rPr>
        <w:t>C</w:t>
      </w:r>
      <w:r w:rsidRPr="00664994">
        <w:rPr>
          <w:rFonts w:ascii="Arial" w:hAnsi="Arial" w:cs="Arial"/>
          <w:shd w:val="clear" w:color="auto" w:fill="FFFFFF"/>
        </w:rPr>
        <w:t>ósmico</w:t>
      </w:r>
      <w:r>
        <w:rPr>
          <w:rFonts w:ascii="Arial" w:hAnsi="Arial" w:cs="Arial"/>
          <w:shd w:val="clear" w:color="auto" w:fill="FFFFFF"/>
        </w:rPr>
        <w:t>.</w:t>
      </w:r>
    </w:p>
    <w:p w14:paraId="6B44F5BE" w14:textId="3ED0F57F" w:rsidR="00343208" w:rsidRDefault="003C5B7E" w:rsidP="003C5B7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43050F">
        <w:rPr>
          <w:rFonts w:ascii="Arial" w:hAnsi="Arial" w:cs="Arial"/>
          <w:shd w:val="clear" w:color="auto" w:fill="FFFFFF"/>
        </w:rPr>
        <w:t>e acuerdo con</w:t>
      </w:r>
      <w:r w:rsidR="00343208" w:rsidRPr="00664994">
        <w:rPr>
          <w:rFonts w:ascii="Arial" w:hAnsi="Arial" w:cs="Arial"/>
          <w:shd w:val="clear" w:color="auto" w:fill="FFFFFF"/>
        </w:rPr>
        <w:t xml:space="preserve"> Jesús Antonio Caballero Díaz, Director General de Servicios Públicos</w:t>
      </w:r>
      <w:r w:rsidR="00343208">
        <w:rPr>
          <w:rFonts w:ascii="Arial" w:hAnsi="Arial" w:cs="Arial"/>
          <w:shd w:val="clear" w:color="auto" w:fill="FFFFFF"/>
        </w:rPr>
        <w:t>, se contin</w:t>
      </w:r>
      <w:r>
        <w:rPr>
          <w:rFonts w:ascii="Arial" w:hAnsi="Arial" w:cs="Arial"/>
          <w:shd w:val="clear" w:color="auto" w:fill="FFFFFF"/>
        </w:rPr>
        <w:t>ú</w:t>
      </w:r>
      <w:r w:rsidR="00343208">
        <w:rPr>
          <w:rFonts w:ascii="Arial" w:hAnsi="Arial" w:cs="Arial"/>
          <w:shd w:val="clear" w:color="auto" w:fill="FFFFFF"/>
        </w:rPr>
        <w:t xml:space="preserve">a con el programa de retiro de grafiti, acciones implementadas recientemente en </w:t>
      </w:r>
      <w:r w:rsidR="00343208" w:rsidRPr="00343208">
        <w:rPr>
          <w:rFonts w:ascii="Arial" w:hAnsi="Arial" w:cs="Arial"/>
          <w:shd w:val="clear" w:color="auto" w:fill="FFFFFF"/>
        </w:rPr>
        <w:t>la</w:t>
      </w:r>
      <w:r w:rsidR="00664994">
        <w:rPr>
          <w:rFonts w:ascii="Arial" w:hAnsi="Arial" w:cs="Arial"/>
          <w:shd w:val="clear" w:color="auto" w:fill="FFFFFF"/>
        </w:rPr>
        <w:t>s</w:t>
      </w:r>
      <w:r w:rsidR="00343208" w:rsidRPr="00343208">
        <w:rPr>
          <w:rFonts w:ascii="Arial" w:hAnsi="Arial" w:cs="Arial"/>
          <w:shd w:val="clear" w:color="auto" w:fill="FFFFFF"/>
        </w:rPr>
        <w:t xml:space="preserve"> avenida</w:t>
      </w:r>
      <w:r w:rsidR="00664994">
        <w:rPr>
          <w:rFonts w:ascii="Arial" w:hAnsi="Arial" w:cs="Arial"/>
          <w:shd w:val="clear" w:color="auto" w:fill="FFFFFF"/>
        </w:rPr>
        <w:t>s</w:t>
      </w:r>
      <w:r w:rsidR="00343208" w:rsidRPr="00343208">
        <w:rPr>
          <w:rFonts w:ascii="Arial" w:hAnsi="Arial" w:cs="Arial"/>
          <w:shd w:val="clear" w:color="auto" w:fill="FFFFFF"/>
        </w:rPr>
        <w:t xml:space="preserve"> </w:t>
      </w:r>
      <w:r w:rsidR="00664994">
        <w:rPr>
          <w:rFonts w:ascii="Arial" w:hAnsi="Arial" w:cs="Arial"/>
          <w:shd w:val="clear" w:color="auto" w:fill="FFFFFF"/>
        </w:rPr>
        <w:t xml:space="preserve">Lago </w:t>
      </w:r>
      <w:r w:rsidR="00343208" w:rsidRPr="00343208">
        <w:rPr>
          <w:rFonts w:ascii="Arial" w:hAnsi="Arial" w:cs="Arial"/>
          <w:shd w:val="clear" w:color="auto" w:fill="FFFFFF"/>
        </w:rPr>
        <w:t>Winnipeg</w:t>
      </w:r>
      <w:r w:rsidR="00664994">
        <w:rPr>
          <w:rFonts w:ascii="Arial" w:hAnsi="Arial" w:cs="Arial"/>
          <w:shd w:val="clear" w:color="auto" w:fill="FFFFFF"/>
        </w:rPr>
        <w:t>,</w:t>
      </w:r>
      <w:r w:rsidR="00343208">
        <w:rPr>
          <w:rFonts w:ascii="Arial" w:hAnsi="Arial" w:cs="Arial"/>
          <w:shd w:val="clear" w:color="auto" w:fill="FFFFFF"/>
        </w:rPr>
        <w:t xml:space="preserve"> </w:t>
      </w:r>
      <w:r w:rsidR="00343208" w:rsidRPr="00343208">
        <w:rPr>
          <w:rFonts w:ascii="Arial" w:hAnsi="Arial" w:cs="Arial"/>
          <w:shd w:val="clear" w:color="auto" w:fill="FFFFFF"/>
        </w:rPr>
        <w:t xml:space="preserve">Isidro </w:t>
      </w:r>
      <w:r w:rsidR="00343208">
        <w:rPr>
          <w:rFonts w:ascii="Arial" w:hAnsi="Arial" w:cs="Arial"/>
          <w:shd w:val="clear" w:color="auto" w:fill="FFFFFF"/>
        </w:rPr>
        <w:t>F</w:t>
      </w:r>
      <w:r w:rsidR="00343208" w:rsidRPr="00343208">
        <w:rPr>
          <w:rFonts w:ascii="Arial" w:hAnsi="Arial" w:cs="Arial"/>
          <w:shd w:val="clear" w:color="auto" w:fill="FFFFFF"/>
        </w:rPr>
        <w:t>abela</w:t>
      </w:r>
      <w:r w:rsidR="00664994">
        <w:rPr>
          <w:rFonts w:ascii="Arial" w:hAnsi="Arial" w:cs="Arial"/>
          <w:shd w:val="clear" w:color="auto" w:fill="FFFFFF"/>
        </w:rPr>
        <w:t xml:space="preserve">, </w:t>
      </w:r>
      <w:r w:rsidR="00664994" w:rsidRPr="00664994">
        <w:rPr>
          <w:rFonts w:ascii="Arial" w:hAnsi="Arial" w:cs="Arial"/>
          <w:shd w:val="clear" w:color="auto" w:fill="FFFFFF"/>
        </w:rPr>
        <w:t>Manuel Buendía Téllez Girón</w:t>
      </w:r>
      <w:r w:rsidR="0043050F">
        <w:rPr>
          <w:rFonts w:ascii="Arial" w:hAnsi="Arial" w:cs="Arial"/>
          <w:shd w:val="clear" w:color="auto" w:fill="FFFFFF"/>
        </w:rPr>
        <w:t xml:space="preserve"> y</w:t>
      </w:r>
      <w:r w:rsidR="00664994">
        <w:rPr>
          <w:rFonts w:ascii="Arial" w:hAnsi="Arial" w:cs="Arial"/>
          <w:shd w:val="clear" w:color="auto" w:fill="FFFFFF"/>
        </w:rPr>
        <w:t xml:space="preserve"> </w:t>
      </w:r>
      <w:r w:rsidR="00664994" w:rsidRPr="00664994">
        <w:rPr>
          <w:rFonts w:ascii="Arial" w:hAnsi="Arial" w:cs="Arial"/>
          <w:shd w:val="clear" w:color="auto" w:fill="FFFFFF"/>
        </w:rPr>
        <w:t xml:space="preserve">José Ramón Albarrán </w:t>
      </w:r>
      <w:r w:rsidR="00664994">
        <w:rPr>
          <w:rFonts w:ascii="Arial" w:hAnsi="Arial" w:cs="Arial"/>
          <w:shd w:val="clear" w:color="auto" w:fill="FFFFFF"/>
        </w:rPr>
        <w:t xml:space="preserve">en la </w:t>
      </w:r>
      <w:r w:rsidR="0043050F">
        <w:rPr>
          <w:rFonts w:ascii="Arial" w:hAnsi="Arial" w:cs="Arial"/>
          <w:shd w:val="clear" w:color="auto" w:fill="FFFFFF"/>
        </w:rPr>
        <w:t>d</w:t>
      </w:r>
      <w:r w:rsidR="00664994" w:rsidRPr="00664994">
        <w:rPr>
          <w:rFonts w:ascii="Arial" w:hAnsi="Arial" w:cs="Arial"/>
          <w:shd w:val="clear" w:color="auto" w:fill="FFFFFF"/>
        </w:rPr>
        <w:t>elegación Santa Cruz Atzcapotzaltongo</w:t>
      </w:r>
      <w:r w:rsidR="00664994">
        <w:rPr>
          <w:rFonts w:ascii="Arial" w:hAnsi="Arial" w:cs="Arial"/>
          <w:shd w:val="clear" w:color="auto" w:fill="FFFFFF"/>
        </w:rPr>
        <w:t xml:space="preserve">, </w:t>
      </w:r>
      <w:r w:rsidR="0043050F">
        <w:rPr>
          <w:rFonts w:ascii="Arial" w:hAnsi="Arial" w:cs="Arial"/>
          <w:shd w:val="clear" w:color="auto" w:fill="FFFFFF"/>
        </w:rPr>
        <w:t>así como en avenida</w:t>
      </w:r>
      <w:r w:rsidR="00664994" w:rsidRPr="00664994">
        <w:rPr>
          <w:rFonts w:ascii="Arial" w:hAnsi="Arial" w:cs="Arial"/>
          <w:shd w:val="clear" w:color="auto" w:fill="FFFFFF"/>
        </w:rPr>
        <w:t xml:space="preserve"> Sta</w:t>
      </w:r>
      <w:r w:rsidR="0043050F">
        <w:rPr>
          <w:rFonts w:ascii="Arial" w:hAnsi="Arial" w:cs="Arial"/>
          <w:shd w:val="clear" w:color="auto" w:fill="FFFFFF"/>
        </w:rPr>
        <w:t>.</w:t>
      </w:r>
      <w:r w:rsidR="00664994" w:rsidRPr="00664994">
        <w:rPr>
          <w:rFonts w:ascii="Arial" w:hAnsi="Arial" w:cs="Arial"/>
          <w:shd w:val="clear" w:color="auto" w:fill="FFFFFF"/>
        </w:rPr>
        <w:t xml:space="preserve"> Elena</w:t>
      </w:r>
      <w:r w:rsidR="00664994">
        <w:rPr>
          <w:rFonts w:ascii="Arial" w:hAnsi="Arial" w:cs="Arial"/>
          <w:shd w:val="clear" w:color="auto" w:fill="FFFFFF"/>
        </w:rPr>
        <w:t xml:space="preserve"> en </w:t>
      </w:r>
      <w:r w:rsidR="00664994" w:rsidRPr="00664994">
        <w:rPr>
          <w:rFonts w:ascii="Arial" w:hAnsi="Arial" w:cs="Arial"/>
          <w:shd w:val="clear" w:color="auto" w:fill="FFFFFF"/>
        </w:rPr>
        <w:t>Rincón de San Lorenzo</w:t>
      </w:r>
      <w:r w:rsidR="00664994">
        <w:rPr>
          <w:rFonts w:ascii="Arial" w:hAnsi="Arial" w:cs="Arial"/>
          <w:shd w:val="clear" w:color="auto" w:fill="FFFFFF"/>
        </w:rPr>
        <w:t xml:space="preserve"> y en </w:t>
      </w:r>
      <w:r w:rsidR="0043050F">
        <w:rPr>
          <w:rFonts w:ascii="Arial" w:hAnsi="Arial" w:cs="Arial"/>
          <w:shd w:val="clear" w:color="auto" w:fill="FFFFFF"/>
        </w:rPr>
        <w:t>la a</w:t>
      </w:r>
      <w:r>
        <w:rPr>
          <w:rFonts w:ascii="Arial" w:hAnsi="Arial" w:cs="Arial"/>
          <w:shd w:val="clear" w:color="auto" w:fill="FFFFFF"/>
        </w:rPr>
        <w:t xml:space="preserve">venida </w:t>
      </w:r>
      <w:r w:rsidR="00664994">
        <w:rPr>
          <w:rFonts w:ascii="Arial" w:hAnsi="Arial" w:cs="Arial"/>
          <w:shd w:val="clear" w:color="auto" w:fill="FFFFFF"/>
        </w:rPr>
        <w:t xml:space="preserve">Alfredo del Mazo. </w:t>
      </w:r>
    </w:p>
    <w:p w14:paraId="1B93823D" w14:textId="1E1015D2" w:rsidR="00664994" w:rsidRDefault="00664994" w:rsidP="003C5B7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Entre las actividades realizadas por el personal de la </w:t>
      </w:r>
      <w:r w:rsidR="003C5B7E">
        <w:rPr>
          <w:rFonts w:ascii="Arial" w:hAnsi="Arial" w:cs="Arial"/>
          <w:shd w:val="clear" w:color="auto" w:fill="FFFFFF"/>
        </w:rPr>
        <w:t>Dirección</w:t>
      </w:r>
      <w:r>
        <w:rPr>
          <w:rFonts w:ascii="Arial" w:hAnsi="Arial" w:cs="Arial"/>
          <w:shd w:val="clear" w:color="auto" w:fill="FFFFFF"/>
        </w:rPr>
        <w:t xml:space="preserve"> de Servicios Públicos, </w:t>
      </w:r>
      <w:r w:rsidR="0043050F">
        <w:rPr>
          <w:rFonts w:ascii="Arial" w:hAnsi="Arial" w:cs="Arial"/>
          <w:shd w:val="clear" w:color="auto" w:fill="FFFFFF"/>
        </w:rPr>
        <w:t>destacan</w:t>
      </w:r>
      <w:r w:rsidR="003C5B7E">
        <w:rPr>
          <w:rFonts w:ascii="Arial" w:hAnsi="Arial" w:cs="Arial"/>
          <w:shd w:val="clear" w:color="auto" w:fill="FFFFFF"/>
        </w:rPr>
        <w:t xml:space="preserve"> </w:t>
      </w:r>
      <w:r w:rsidRPr="00664994">
        <w:rPr>
          <w:rFonts w:ascii="Arial" w:hAnsi="Arial" w:cs="Arial"/>
          <w:shd w:val="clear" w:color="auto" w:fill="FFFFFF"/>
        </w:rPr>
        <w:t>e</w:t>
      </w:r>
      <w:r w:rsidR="003C5B7E">
        <w:rPr>
          <w:rFonts w:ascii="Arial" w:hAnsi="Arial" w:cs="Arial"/>
          <w:shd w:val="clear" w:color="auto" w:fill="FFFFFF"/>
        </w:rPr>
        <w:t>l</w:t>
      </w:r>
      <w:r w:rsidRPr="00664994">
        <w:rPr>
          <w:rFonts w:ascii="Arial" w:hAnsi="Arial" w:cs="Arial"/>
          <w:shd w:val="clear" w:color="auto" w:fill="FFFFFF"/>
        </w:rPr>
        <w:t xml:space="preserve"> corte de pasto en las áreas verdes de </w:t>
      </w:r>
      <w:r>
        <w:rPr>
          <w:rFonts w:ascii="Arial" w:hAnsi="Arial" w:cs="Arial"/>
          <w:shd w:val="clear" w:color="auto" w:fill="FFFFFF"/>
        </w:rPr>
        <w:t>G</w:t>
      </w:r>
      <w:r w:rsidRPr="00664994">
        <w:rPr>
          <w:rFonts w:ascii="Arial" w:hAnsi="Arial" w:cs="Arial"/>
          <w:shd w:val="clear" w:color="auto" w:fill="FFFFFF"/>
        </w:rPr>
        <w:t>eovillas San Mateo</w:t>
      </w:r>
      <w:r w:rsidR="0043050F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en la </w:t>
      </w:r>
      <w:r w:rsidR="0043050F">
        <w:rPr>
          <w:rFonts w:ascii="Arial" w:hAnsi="Arial" w:cs="Arial"/>
          <w:shd w:val="clear" w:color="auto" w:fill="FFFFFF"/>
        </w:rPr>
        <w:t>c</w:t>
      </w:r>
      <w:r w:rsidRPr="00664994">
        <w:rPr>
          <w:rFonts w:ascii="Arial" w:hAnsi="Arial" w:cs="Arial"/>
          <w:shd w:val="clear" w:color="auto" w:fill="FFFFFF"/>
        </w:rPr>
        <w:t>alle Independencia</w:t>
      </w:r>
      <w:r w:rsidR="003C5B7E">
        <w:rPr>
          <w:rFonts w:ascii="Arial" w:hAnsi="Arial" w:cs="Arial"/>
          <w:shd w:val="clear" w:color="auto" w:fill="FFFFFF"/>
        </w:rPr>
        <w:t xml:space="preserve"> de</w:t>
      </w:r>
      <w:r w:rsidRPr="00664994">
        <w:rPr>
          <w:rFonts w:ascii="Arial" w:hAnsi="Arial" w:cs="Arial"/>
          <w:shd w:val="clear" w:color="auto" w:fill="FFFFFF"/>
        </w:rPr>
        <w:t xml:space="preserve"> San Mateo </w:t>
      </w:r>
      <w:r w:rsidR="003C5B7E" w:rsidRPr="00664994">
        <w:rPr>
          <w:rFonts w:ascii="Arial" w:hAnsi="Arial" w:cs="Arial"/>
          <w:shd w:val="clear" w:color="auto" w:fill="FFFFFF"/>
        </w:rPr>
        <w:t>Otzacatipan</w:t>
      </w:r>
      <w:r w:rsidR="003C5B7E">
        <w:rPr>
          <w:rFonts w:ascii="Arial" w:hAnsi="Arial" w:cs="Arial"/>
          <w:shd w:val="clear" w:color="auto" w:fill="FFFFFF"/>
        </w:rPr>
        <w:t xml:space="preserve">, </w:t>
      </w:r>
      <w:r w:rsidR="003C5B7E" w:rsidRPr="003C5B7E">
        <w:rPr>
          <w:rFonts w:ascii="Arial" w:hAnsi="Arial" w:cs="Arial"/>
          <w:shd w:val="clear" w:color="auto" w:fill="FFFFFF"/>
        </w:rPr>
        <w:t xml:space="preserve">en </w:t>
      </w:r>
      <w:r w:rsidR="0043050F">
        <w:rPr>
          <w:rFonts w:ascii="Arial" w:hAnsi="Arial" w:cs="Arial"/>
          <w:shd w:val="clear" w:color="auto" w:fill="FFFFFF"/>
        </w:rPr>
        <w:t>espacios</w:t>
      </w:r>
      <w:r w:rsidR="003C5B7E" w:rsidRPr="003C5B7E">
        <w:rPr>
          <w:rFonts w:ascii="Arial" w:hAnsi="Arial" w:cs="Arial"/>
          <w:shd w:val="clear" w:color="auto" w:fill="FFFFFF"/>
        </w:rPr>
        <w:t xml:space="preserve"> del Fraccionamiento La </w:t>
      </w:r>
      <w:r w:rsidR="003C5B7E">
        <w:rPr>
          <w:rFonts w:ascii="Arial" w:hAnsi="Arial" w:cs="Arial"/>
          <w:shd w:val="clear" w:color="auto" w:fill="FFFFFF"/>
        </w:rPr>
        <w:t>F</w:t>
      </w:r>
      <w:r w:rsidR="003C5B7E" w:rsidRPr="003C5B7E">
        <w:rPr>
          <w:rFonts w:ascii="Arial" w:hAnsi="Arial" w:cs="Arial"/>
          <w:shd w:val="clear" w:color="auto" w:fill="FFFFFF"/>
        </w:rPr>
        <w:t>loresta de San Pedro Totoltepec</w:t>
      </w:r>
      <w:r w:rsidR="003C5B7E">
        <w:rPr>
          <w:rFonts w:ascii="Arial" w:hAnsi="Arial" w:cs="Arial"/>
          <w:shd w:val="clear" w:color="auto" w:fill="FFFFFF"/>
        </w:rPr>
        <w:t xml:space="preserve">, </w:t>
      </w:r>
      <w:r w:rsidR="003C5B7E" w:rsidRPr="003C5B7E">
        <w:rPr>
          <w:rFonts w:ascii="Arial" w:hAnsi="Arial" w:cs="Arial"/>
          <w:shd w:val="clear" w:color="auto" w:fill="FFFFFF"/>
        </w:rPr>
        <w:t xml:space="preserve">en el parque ubicado entre </w:t>
      </w:r>
      <w:r w:rsidR="0043050F">
        <w:rPr>
          <w:rFonts w:ascii="Arial" w:hAnsi="Arial" w:cs="Arial"/>
          <w:shd w:val="clear" w:color="auto" w:fill="FFFFFF"/>
        </w:rPr>
        <w:lastRenderedPageBreak/>
        <w:t>calle L</w:t>
      </w:r>
      <w:r w:rsidR="003C5B7E" w:rsidRPr="003C5B7E">
        <w:rPr>
          <w:rFonts w:ascii="Arial" w:hAnsi="Arial" w:cs="Arial"/>
          <w:shd w:val="clear" w:color="auto" w:fill="FFFFFF"/>
        </w:rPr>
        <w:t xml:space="preserve">aguna de la Asunción y </w:t>
      </w:r>
      <w:r w:rsidR="003C5B7E">
        <w:rPr>
          <w:rFonts w:ascii="Arial" w:hAnsi="Arial" w:cs="Arial"/>
          <w:shd w:val="clear" w:color="auto" w:fill="FFFFFF"/>
        </w:rPr>
        <w:t>L</w:t>
      </w:r>
      <w:r w:rsidR="003C5B7E" w:rsidRPr="003C5B7E">
        <w:rPr>
          <w:rFonts w:ascii="Arial" w:hAnsi="Arial" w:cs="Arial"/>
          <w:shd w:val="clear" w:color="auto" w:fill="FFFFFF"/>
        </w:rPr>
        <w:t xml:space="preserve">aguna </w:t>
      </w:r>
      <w:r w:rsidR="003C5B7E">
        <w:rPr>
          <w:rFonts w:ascii="Arial" w:hAnsi="Arial" w:cs="Arial"/>
          <w:shd w:val="clear" w:color="auto" w:fill="FFFFFF"/>
        </w:rPr>
        <w:t>M</w:t>
      </w:r>
      <w:r w:rsidR="003C5B7E" w:rsidRPr="003C5B7E">
        <w:rPr>
          <w:rFonts w:ascii="Arial" w:hAnsi="Arial" w:cs="Arial"/>
          <w:shd w:val="clear" w:color="auto" w:fill="FFFFFF"/>
        </w:rPr>
        <w:t>isteriosa</w:t>
      </w:r>
      <w:r w:rsidR="0043050F">
        <w:rPr>
          <w:rFonts w:ascii="Arial" w:hAnsi="Arial" w:cs="Arial"/>
          <w:shd w:val="clear" w:color="auto" w:fill="FFFFFF"/>
        </w:rPr>
        <w:t>,</w:t>
      </w:r>
      <w:r w:rsidR="003C5B7E" w:rsidRPr="003C5B7E">
        <w:rPr>
          <w:rFonts w:ascii="Arial" w:hAnsi="Arial" w:cs="Arial"/>
          <w:shd w:val="clear" w:color="auto" w:fill="FFFFFF"/>
        </w:rPr>
        <w:t xml:space="preserve"> de la Colonia Nueva </w:t>
      </w:r>
      <w:r w:rsidR="003C5B7E">
        <w:rPr>
          <w:rFonts w:ascii="Arial" w:hAnsi="Arial" w:cs="Arial"/>
          <w:shd w:val="clear" w:color="auto" w:fill="FFFFFF"/>
        </w:rPr>
        <w:t>O</w:t>
      </w:r>
      <w:r w:rsidR="003C5B7E" w:rsidRPr="003C5B7E">
        <w:rPr>
          <w:rFonts w:ascii="Arial" w:hAnsi="Arial" w:cs="Arial"/>
          <w:shd w:val="clear" w:color="auto" w:fill="FFFFFF"/>
        </w:rPr>
        <w:t>xtotitlán</w:t>
      </w:r>
      <w:r w:rsidR="0043050F">
        <w:rPr>
          <w:rFonts w:ascii="Arial" w:hAnsi="Arial" w:cs="Arial"/>
          <w:shd w:val="clear" w:color="auto" w:fill="FFFFFF"/>
        </w:rPr>
        <w:t>,</w:t>
      </w:r>
      <w:r w:rsidR="003C5B7E">
        <w:rPr>
          <w:rFonts w:ascii="Arial" w:hAnsi="Arial" w:cs="Arial"/>
          <w:shd w:val="clear" w:color="auto" w:fill="FFFFFF"/>
        </w:rPr>
        <w:t xml:space="preserve"> y </w:t>
      </w:r>
      <w:r w:rsidR="003C5B7E" w:rsidRPr="003C5B7E">
        <w:rPr>
          <w:rFonts w:ascii="Arial" w:hAnsi="Arial" w:cs="Arial"/>
          <w:shd w:val="clear" w:color="auto" w:fill="FFFFFF"/>
        </w:rPr>
        <w:t>en el parque de Rinconada de San Lorenzo</w:t>
      </w:r>
      <w:r w:rsidR="003C5B7E">
        <w:rPr>
          <w:rFonts w:ascii="Arial" w:hAnsi="Arial" w:cs="Arial"/>
          <w:shd w:val="clear" w:color="auto" w:fill="FFFFFF"/>
        </w:rPr>
        <w:t>.</w:t>
      </w:r>
    </w:p>
    <w:p w14:paraId="0817B594" w14:textId="109DA0D2" w:rsidR="003C5B7E" w:rsidRDefault="003C5B7E" w:rsidP="0066499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D2DC506" w14:textId="77777777" w:rsidR="00343208" w:rsidRDefault="00343208" w:rsidP="00343208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9A7FF4C" w14:textId="77777777" w:rsidR="0032309F" w:rsidRDefault="0032309F" w:rsidP="003C5B7E">
      <w:pPr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1CF9FAC0" w14:textId="36FCD5B3" w:rsidR="000362C1" w:rsidRDefault="0032309F" w:rsidP="0043050F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r w:rsidR="0043050F">
        <w:rPr>
          <w:rFonts w:ascii="Arial" w:eastAsia="Arial" w:hAnsi="Arial" w:cs="Arial"/>
          <w:b/>
          <w:highlight w:val="white"/>
        </w:rPr>
        <w:t>México.</w:t>
      </w:r>
      <w:r w:rsidR="003C5B7E">
        <w:rPr>
          <w:rFonts w:ascii="Arial" w:eastAsia="Arial" w:hAnsi="Arial" w:cs="Arial"/>
          <w:b/>
          <w:highlight w:val="white"/>
        </w:rPr>
        <w:t>-</w:t>
      </w:r>
      <w:r>
        <w:rPr>
          <w:rFonts w:ascii="Arial" w:eastAsia="Arial" w:hAnsi="Arial" w:cs="Arial"/>
          <w:highlight w:val="white"/>
        </w:rPr>
        <w:t xml:space="preserve"> </w:t>
      </w:r>
      <w:r w:rsidR="003C5B7E" w:rsidRPr="003C5B7E">
        <w:rPr>
          <w:rFonts w:ascii="Arial" w:eastAsia="Arial" w:hAnsi="Arial" w:cs="Arial"/>
        </w:rPr>
        <w:t>A través de la Dirección General de Servicios Públicos, el gobierno municipal de Toluca realiza trabajos de reha</w:t>
      </w:r>
      <w:r w:rsidR="0043050F">
        <w:rPr>
          <w:rFonts w:ascii="Arial" w:eastAsia="Arial" w:hAnsi="Arial" w:cs="Arial"/>
        </w:rPr>
        <w:t>bilitación de espacios públicos y</w:t>
      </w:r>
      <w:r w:rsidR="003C5B7E" w:rsidRPr="003C5B7E">
        <w:rPr>
          <w:rFonts w:ascii="Arial" w:eastAsia="Arial" w:hAnsi="Arial" w:cs="Arial"/>
        </w:rPr>
        <w:t xml:space="preserve"> mantenimiento de la infraestructura vial </w:t>
      </w:r>
      <w:r w:rsidR="0043050F">
        <w:rPr>
          <w:rFonts w:ascii="Arial" w:eastAsia="Arial" w:hAnsi="Arial" w:cs="Arial"/>
        </w:rPr>
        <w:t xml:space="preserve">para la </w:t>
      </w:r>
      <w:r w:rsidR="003C5B7E" w:rsidRPr="003C5B7E">
        <w:rPr>
          <w:rFonts w:ascii="Arial" w:eastAsia="Arial" w:hAnsi="Arial" w:cs="Arial"/>
        </w:rPr>
        <w:t xml:space="preserve">mejora de </w:t>
      </w:r>
      <w:r w:rsidR="0043050F">
        <w:rPr>
          <w:rFonts w:ascii="Arial" w:eastAsia="Arial" w:hAnsi="Arial" w:cs="Arial"/>
        </w:rPr>
        <w:t xml:space="preserve">la </w:t>
      </w:r>
      <w:r w:rsidR="003C5B7E" w:rsidRPr="003C5B7E">
        <w:rPr>
          <w:rFonts w:ascii="Arial" w:eastAsia="Arial" w:hAnsi="Arial" w:cs="Arial"/>
        </w:rPr>
        <w:t>imagen urbana.</w:t>
      </w:r>
    </w:p>
    <w:p w14:paraId="76722ABC" w14:textId="77777777" w:rsidR="00343208" w:rsidRPr="008B1328" w:rsidRDefault="00343208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</w:p>
    <w:sectPr w:rsidR="0034320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469A" w14:textId="77777777" w:rsidR="005B0019" w:rsidRDefault="005B0019" w:rsidP="008821FA">
      <w:r>
        <w:separator/>
      </w:r>
    </w:p>
  </w:endnote>
  <w:endnote w:type="continuationSeparator" w:id="0">
    <w:p w14:paraId="3ADADB5E" w14:textId="77777777" w:rsidR="005B0019" w:rsidRDefault="005B001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D13A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E0E8E" w14:textId="77777777" w:rsidR="005B0019" w:rsidRDefault="005B0019" w:rsidP="008821FA">
      <w:r>
        <w:separator/>
      </w:r>
    </w:p>
  </w:footnote>
  <w:footnote w:type="continuationSeparator" w:id="0">
    <w:p w14:paraId="31B81934" w14:textId="77777777" w:rsidR="005B0019" w:rsidRDefault="005B001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FCED6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7A61024" wp14:editId="38C6338F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356EAE7A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B4BFCE" wp14:editId="7F2F06EB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A295158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226D12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9BF05AE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3049E29E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1D878B5C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73FA1898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6B4BF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4A295158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226D12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9BF05AE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3049E29E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1D878B5C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73FA1898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2843C7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DBD11BF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95E87F5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A9284FE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204C69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C4338D1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E778F9" w14:textId="6211E371" w:rsidR="00910AA1" w:rsidRDefault="00226EDA" w:rsidP="003C5B7E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2018DA80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D5F33"/>
    <w:multiLevelType w:val="hybridMultilevel"/>
    <w:tmpl w:val="C5FE2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5FCE"/>
    <w:rsid w:val="0002681C"/>
    <w:rsid w:val="0003082B"/>
    <w:rsid w:val="00032848"/>
    <w:rsid w:val="00033B6E"/>
    <w:rsid w:val="00033CD4"/>
    <w:rsid w:val="00034F84"/>
    <w:rsid w:val="00035588"/>
    <w:rsid w:val="00035A89"/>
    <w:rsid w:val="000362C1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90E"/>
    <w:rsid w:val="00071F62"/>
    <w:rsid w:val="000721C6"/>
    <w:rsid w:val="00075A54"/>
    <w:rsid w:val="00076054"/>
    <w:rsid w:val="0007616F"/>
    <w:rsid w:val="000765AB"/>
    <w:rsid w:val="0007687F"/>
    <w:rsid w:val="000769F0"/>
    <w:rsid w:val="00077A70"/>
    <w:rsid w:val="00080278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552"/>
    <w:rsid w:val="000E2C7A"/>
    <w:rsid w:val="000E658B"/>
    <w:rsid w:val="000F02AD"/>
    <w:rsid w:val="000F0DD2"/>
    <w:rsid w:val="000F2EE6"/>
    <w:rsid w:val="00102023"/>
    <w:rsid w:val="00104FD3"/>
    <w:rsid w:val="00105CA6"/>
    <w:rsid w:val="00106837"/>
    <w:rsid w:val="0011063C"/>
    <w:rsid w:val="00110B27"/>
    <w:rsid w:val="00111EB4"/>
    <w:rsid w:val="00112C0A"/>
    <w:rsid w:val="00113314"/>
    <w:rsid w:val="0011363C"/>
    <w:rsid w:val="00115751"/>
    <w:rsid w:val="00115E75"/>
    <w:rsid w:val="0011639B"/>
    <w:rsid w:val="00116BD3"/>
    <w:rsid w:val="0012007C"/>
    <w:rsid w:val="00123053"/>
    <w:rsid w:val="00124873"/>
    <w:rsid w:val="00125355"/>
    <w:rsid w:val="00126A37"/>
    <w:rsid w:val="00130877"/>
    <w:rsid w:val="001314A0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77233"/>
    <w:rsid w:val="001807D1"/>
    <w:rsid w:val="0018086C"/>
    <w:rsid w:val="001811BC"/>
    <w:rsid w:val="00181E98"/>
    <w:rsid w:val="00182052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2D66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1F5906"/>
    <w:rsid w:val="001F664C"/>
    <w:rsid w:val="00200419"/>
    <w:rsid w:val="00200BCA"/>
    <w:rsid w:val="00200FE7"/>
    <w:rsid w:val="002029A5"/>
    <w:rsid w:val="002038A0"/>
    <w:rsid w:val="002101C7"/>
    <w:rsid w:val="002130E1"/>
    <w:rsid w:val="002134BB"/>
    <w:rsid w:val="00213686"/>
    <w:rsid w:val="00213FB5"/>
    <w:rsid w:val="00216497"/>
    <w:rsid w:val="00217E80"/>
    <w:rsid w:val="00217EF2"/>
    <w:rsid w:val="00220BCC"/>
    <w:rsid w:val="00221D05"/>
    <w:rsid w:val="002225EB"/>
    <w:rsid w:val="00224CC0"/>
    <w:rsid w:val="00224D91"/>
    <w:rsid w:val="002258F7"/>
    <w:rsid w:val="00225AC3"/>
    <w:rsid w:val="00225DD4"/>
    <w:rsid w:val="00226EDA"/>
    <w:rsid w:val="00227FBD"/>
    <w:rsid w:val="00230958"/>
    <w:rsid w:val="00230E37"/>
    <w:rsid w:val="00231E4C"/>
    <w:rsid w:val="00232D76"/>
    <w:rsid w:val="00235200"/>
    <w:rsid w:val="00236B08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3F5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A8E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017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C0F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3208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5B7E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0A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050F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05C5"/>
    <w:rsid w:val="004821AD"/>
    <w:rsid w:val="00483082"/>
    <w:rsid w:val="00483AF3"/>
    <w:rsid w:val="0048418E"/>
    <w:rsid w:val="00484442"/>
    <w:rsid w:val="004854AE"/>
    <w:rsid w:val="00486E8F"/>
    <w:rsid w:val="004871BC"/>
    <w:rsid w:val="00487ADD"/>
    <w:rsid w:val="00492743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0F6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00C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50C7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17CA"/>
    <w:rsid w:val="0052222E"/>
    <w:rsid w:val="00522E7A"/>
    <w:rsid w:val="00524510"/>
    <w:rsid w:val="005245E4"/>
    <w:rsid w:val="00526ECF"/>
    <w:rsid w:val="00527A3A"/>
    <w:rsid w:val="00527ABF"/>
    <w:rsid w:val="005303D7"/>
    <w:rsid w:val="00531305"/>
    <w:rsid w:val="00531B22"/>
    <w:rsid w:val="005332FB"/>
    <w:rsid w:val="00542591"/>
    <w:rsid w:val="0054282E"/>
    <w:rsid w:val="00542B5A"/>
    <w:rsid w:val="0054399D"/>
    <w:rsid w:val="00544041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655E2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376A"/>
    <w:rsid w:val="005A62D7"/>
    <w:rsid w:val="005B0019"/>
    <w:rsid w:val="005B02DC"/>
    <w:rsid w:val="005B2A59"/>
    <w:rsid w:val="005B38EF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0F4"/>
    <w:rsid w:val="005E1F37"/>
    <w:rsid w:val="005E310E"/>
    <w:rsid w:val="005E50BF"/>
    <w:rsid w:val="005E69C4"/>
    <w:rsid w:val="005E6DF2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3608C"/>
    <w:rsid w:val="00644DF2"/>
    <w:rsid w:val="00645B8C"/>
    <w:rsid w:val="0065383B"/>
    <w:rsid w:val="00655DCB"/>
    <w:rsid w:val="006605D4"/>
    <w:rsid w:val="00660F99"/>
    <w:rsid w:val="0066222D"/>
    <w:rsid w:val="0066264F"/>
    <w:rsid w:val="006635C4"/>
    <w:rsid w:val="00664994"/>
    <w:rsid w:val="0066533C"/>
    <w:rsid w:val="00666870"/>
    <w:rsid w:val="006669B5"/>
    <w:rsid w:val="0067085F"/>
    <w:rsid w:val="006709F3"/>
    <w:rsid w:val="00673275"/>
    <w:rsid w:val="00673616"/>
    <w:rsid w:val="00673AE3"/>
    <w:rsid w:val="00675D05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0345"/>
    <w:rsid w:val="006B0BC1"/>
    <w:rsid w:val="006B2D9B"/>
    <w:rsid w:val="006B6AC7"/>
    <w:rsid w:val="006B79C1"/>
    <w:rsid w:val="006C0911"/>
    <w:rsid w:val="006C1E3C"/>
    <w:rsid w:val="006C22FD"/>
    <w:rsid w:val="006C2E19"/>
    <w:rsid w:val="006C3A10"/>
    <w:rsid w:val="006C4570"/>
    <w:rsid w:val="006C5C4B"/>
    <w:rsid w:val="006C5D2F"/>
    <w:rsid w:val="006C7ADD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17C43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0E8C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BB6"/>
    <w:rsid w:val="007C7C08"/>
    <w:rsid w:val="007C7DE1"/>
    <w:rsid w:val="007D0CD0"/>
    <w:rsid w:val="007D24A2"/>
    <w:rsid w:val="007D4B44"/>
    <w:rsid w:val="007E04A0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B93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36AC"/>
    <w:rsid w:val="008A68EC"/>
    <w:rsid w:val="008A7910"/>
    <w:rsid w:val="008A7DB2"/>
    <w:rsid w:val="008B0D10"/>
    <w:rsid w:val="008B1328"/>
    <w:rsid w:val="008B6C04"/>
    <w:rsid w:val="008B6EA6"/>
    <w:rsid w:val="008B7007"/>
    <w:rsid w:val="008C1078"/>
    <w:rsid w:val="008C4461"/>
    <w:rsid w:val="008C6E75"/>
    <w:rsid w:val="008C73C7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3372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AB9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443B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3963"/>
    <w:rsid w:val="009D4E87"/>
    <w:rsid w:val="009E0429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792"/>
    <w:rsid w:val="009F4F36"/>
    <w:rsid w:val="009F5B8B"/>
    <w:rsid w:val="009F5E6E"/>
    <w:rsid w:val="009F641D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CF9"/>
    <w:rsid w:val="00A66A21"/>
    <w:rsid w:val="00A6738C"/>
    <w:rsid w:val="00A71058"/>
    <w:rsid w:val="00A723DF"/>
    <w:rsid w:val="00A7628E"/>
    <w:rsid w:val="00A77BE6"/>
    <w:rsid w:val="00A812D7"/>
    <w:rsid w:val="00A829A6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E78B4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4887"/>
    <w:rsid w:val="00B166F7"/>
    <w:rsid w:val="00B17680"/>
    <w:rsid w:val="00B1777F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1BDD"/>
    <w:rsid w:val="00B5216C"/>
    <w:rsid w:val="00B5469B"/>
    <w:rsid w:val="00B55504"/>
    <w:rsid w:val="00B62140"/>
    <w:rsid w:val="00B62213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4D1C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3C41"/>
    <w:rsid w:val="00BC7815"/>
    <w:rsid w:val="00BC7CCE"/>
    <w:rsid w:val="00BD0E4F"/>
    <w:rsid w:val="00BD1420"/>
    <w:rsid w:val="00BD3715"/>
    <w:rsid w:val="00BD516F"/>
    <w:rsid w:val="00BD7015"/>
    <w:rsid w:val="00BD726E"/>
    <w:rsid w:val="00BE0405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26AC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5F43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0D9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0746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108A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1F2F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0C08"/>
    <w:rsid w:val="00EA21FB"/>
    <w:rsid w:val="00EA2F95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B7E11"/>
    <w:rsid w:val="00EC0C95"/>
    <w:rsid w:val="00EC0DC0"/>
    <w:rsid w:val="00EC14AD"/>
    <w:rsid w:val="00EC1DC2"/>
    <w:rsid w:val="00EC29EC"/>
    <w:rsid w:val="00EC315E"/>
    <w:rsid w:val="00EC3569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45C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1DEA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D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ABBB-A9D3-4C11-B687-45707DE2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5</cp:revision>
  <dcterms:created xsi:type="dcterms:W3CDTF">2020-02-25T18:12:00Z</dcterms:created>
  <dcterms:modified xsi:type="dcterms:W3CDTF">2020-02-25T18:32:00Z</dcterms:modified>
</cp:coreProperties>
</file>