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3B90" w14:textId="63D4C50C"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E0466F">
        <w:rPr>
          <w:rFonts w:ascii="Arial" w:hAnsi="Arial"/>
          <w:b/>
          <w:color w:val="808080"/>
          <w:szCs w:val="40"/>
        </w:rPr>
        <w:t>0275</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0F39C9AA" w14:textId="19D4C64B" w:rsidR="00992F08" w:rsidRPr="000F308D" w:rsidRDefault="00973217" w:rsidP="00992F08">
      <w:pPr>
        <w:shd w:val="clear" w:color="auto" w:fill="FFFFFF"/>
        <w:jc w:val="center"/>
        <w:rPr>
          <w:rFonts w:ascii="Arial" w:hAnsi="Arial" w:cs="Arial"/>
          <w:b/>
        </w:rPr>
      </w:pPr>
      <w:r>
        <w:rPr>
          <w:rFonts w:ascii="Arial" w:hAnsi="Arial" w:cs="Arial"/>
          <w:b/>
        </w:rPr>
        <w:t>Reconoce sector empresarial compromiso y labor de la Policía Municipal de Toluca</w:t>
      </w:r>
    </w:p>
    <w:p w14:paraId="36FA4351" w14:textId="77777777" w:rsidR="00992F08" w:rsidRPr="000F308D" w:rsidRDefault="00992F08" w:rsidP="00992F08">
      <w:pPr>
        <w:shd w:val="clear" w:color="auto" w:fill="FFFFFF"/>
        <w:jc w:val="center"/>
        <w:rPr>
          <w:rFonts w:ascii="Arial" w:hAnsi="Arial" w:cs="Arial"/>
          <w:b/>
        </w:rPr>
      </w:pPr>
    </w:p>
    <w:p w14:paraId="15F9B38C" w14:textId="7F678481" w:rsidR="00040F60" w:rsidRPr="00040F60" w:rsidRDefault="00973217" w:rsidP="00040F60">
      <w:pPr>
        <w:numPr>
          <w:ilvl w:val="0"/>
          <w:numId w:val="6"/>
        </w:numPr>
        <w:pBdr>
          <w:top w:val="nil"/>
          <w:left w:val="nil"/>
          <w:bottom w:val="nil"/>
          <w:right w:val="nil"/>
          <w:between w:val="nil"/>
        </w:pBdr>
        <w:ind w:left="357"/>
        <w:rPr>
          <w:i/>
          <w:color w:val="000000"/>
          <w:sz w:val="22"/>
          <w:szCs w:val="22"/>
        </w:rPr>
      </w:pPr>
      <w:r w:rsidRPr="00973217">
        <w:rPr>
          <w:rFonts w:ascii="Arial" w:eastAsia="Arial" w:hAnsi="Arial" w:cs="Arial"/>
          <w:i/>
          <w:color w:val="000000"/>
          <w:sz w:val="22"/>
          <w:szCs w:val="22"/>
        </w:rPr>
        <w:t>Se</w:t>
      </w:r>
      <w:r>
        <w:rPr>
          <w:rFonts w:ascii="Arial" w:eastAsia="Arial" w:hAnsi="Arial" w:cs="Arial"/>
          <w:i/>
          <w:color w:val="000000"/>
          <w:sz w:val="22"/>
          <w:szCs w:val="22"/>
        </w:rPr>
        <w:t xml:space="preserve"> </w:t>
      </w:r>
      <w:r w:rsidRPr="00973217">
        <w:rPr>
          <w:rFonts w:ascii="Arial" w:eastAsia="Arial" w:hAnsi="Arial" w:cs="Arial"/>
          <w:i/>
          <w:color w:val="000000"/>
          <w:sz w:val="22"/>
          <w:szCs w:val="22"/>
        </w:rPr>
        <w:t>une</w:t>
      </w:r>
      <w:r>
        <w:rPr>
          <w:rFonts w:ascii="Arial" w:eastAsia="Arial" w:hAnsi="Arial" w:cs="Arial"/>
          <w:i/>
          <w:color w:val="000000"/>
          <w:sz w:val="22"/>
          <w:szCs w:val="22"/>
        </w:rPr>
        <w:t>n</w:t>
      </w:r>
      <w:r w:rsidRPr="00973217">
        <w:rPr>
          <w:rFonts w:ascii="Arial" w:eastAsia="Arial" w:hAnsi="Arial" w:cs="Arial"/>
          <w:i/>
          <w:color w:val="000000"/>
          <w:sz w:val="22"/>
          <w:szCs w:val="22"/>
        </w:rPr>
        <w:t xml:space="preserve"> a</w:t>
      </w:r>
      <w:r>
        <w:rPr>
          <w:rFonts w:ascii="Arial" w:eastAsia="Arial" w:hAnsi="Arial" w:cs="Arial"/>
          <w:i/>
          <w:color w:val="000000"/>
          <w:sz w:val="22"/>
          <w:szCs w:val="22"/>
        </w:rPr>
        <w:t xml:space="preserve">l Ayuntamiento </w:t>
      </w:r>
      <w:r w:rsidRPr="00973217">
        <w:rPr>
          <w:rFonts w:ascii="Arial" w:eastAsia="Arial" w:hAnsi="Arial" w:cs="Arial"/>
          <w:i/>
          <w:color w:val="000000"/>
          <w:sz w:val="22"/>
          <w:szCs w:val="22"/>
        </w:rPr>
        <w:t xml:space="preserve">para </w:t>
      </w:r>
      <w:r>
        <w:rPr>
          <w:rFonts w:ascii="Arial" w:eastAsia="Arial" w:hAnsi="Arial" w:cs="Arial"/>
          <w:i/>
          <w:color w:val="000000"/>
          <w:sz w:val="22"/>
          <w:szCs w:val="22"/>
        </w:rPr>
        <w:t>cuidar la salud de los elemento</w:t>
      </w:r>
      <w:r w:rsidR="008E4835">
        <w:rPr>
          <w:rFonts w:ascii="Arial" w:eastAsia="Arial" w:hAnsi="Arial" w:cs="Arial"/>
          <w:i/>
          <w:color w:val="000000"/>
          <w:sz w:val="22"/>
          <w:szCs w:val="22"/>
        </w:rPr>
        <w:t>s que protegen a la ciudadanía</w:t>
      </w:r>
    </w:p>
    <w:p w14:paraId="67131EF3" w14:textId="77777777" w:rsidR="001E14D7" w:rsidRPr="000F308D" w:rsidRDefault="001E14D7" w:rsidP="001E14D7">
      <w:pPr>
        <w:pBdr>
          <w:top w:val="nil"/>
          <w:left w:val="nil"/>
          <w:bottom w:val="nil"/>
          <w:right w:val="nil"/>
          <w:between w:val="nil"/>
        </w:pBdr>
        <w:ind w:left="357"/>
        <w:rPr>
          <w:i/>
          <w:color w:val="000000"/>
          <w:sz w:val="22"/>
          <w:szCs w:val="22"/>
        </w:rPr>
      </w:pPr>
    </w:p>
    <w:p w14:paraId="76714597" w14:textId="77777777" w:rsidR="00E0466F" w:rsidRPr="00E0466F" w:rsidRDefault="00992F08" w:rsidP="00E0466F">
      <w:pPr>
        <w:shd w:val="clear" w:color="auto" w:fill="FFFFFF"/>
        <w:spacing w:line="360" w:lineRule="auto"/>
        <w:contextualSpacing/>
        <w:jc w:val="both"/>
        <w:rPr>
          <w:rFonts w:ascii="Arial" w:hAnsi="Arial" w:cs="Arial"/>
          <w:shd w:val="clear" w:color="auto" w:fill="FFFFFF"/>
        </w:rPr>
      </w:pPr>
      <w:r w:rsidRPr="000F308D">
        <w:rPr>
          <w:rFonts w:ascii="Arial" w:hAnsi="Arial" w:cs="Arial"/>
          <w:b/>
        </w:rPr>
        <w:t xml:space="preserve">Toluca, Estado de México, </w:t>
      </w:r>
      <w:r w:rsidR="00973217">
        <w:rPr>
          <w:rFonts w:ascii="Arial" w:hAnsi="Arial" w:cs="Arial"/>
          <w:b/>
        </w:rPr>
        <w:t>lunes 4</w:t>
      </w:r>
      <w:r w:rsidR="00876F7B" w:rsidRPr="000F308D">
        <w:rPr>
          <w:rFonts w:ascii="Arial" w:hAnsi="Arial" w:cs="Arial"/>
          <w:b/>
        </w:rPr>
        <w:t xml:space="preserve"> </w:t>
      </w:r>
      <w:r w:rsidRPr="000F308D">
        <w:rPr>
          <w:rFonts w:ascii="Arial" w:hAnsi="Arial" w:cs="Arial"/>
          <w:b/>
        </w:rPr>
        <w:t xml:space="preserve">de </w:t>
      </w:r>
      <w:r w:rsidR="001C5123">
        <w:rPr>
          <w:rFonts w:ascii="Arial" w:hAnsi="Arial" w:cs="Arial"/>
          <w:b/>
        </w:rPr>
        <w:t>mayo</w:t>
      </w:r>
      <w:r w:rsidRPr="000F308D">
        <w:rPr>
          <w:rFonts w:ascii="Arial" w:hAnsi="Arial" w:cs="Arial"/>
          <w:b/>
        </w:rPr>
        <w:t xml:space="preserve"> de 2020.-</w:t>
      </w:r>
      <w:r w:rsidR="004C589A" w:rsidRPr="000F308D">
        <w:rPr>
          <w:rFonts w:ascii="Arial" w:hAnsi="Arial" w:cs="Arial"/>
          <w:shd w:val="clear" w:color="auto" w:fill="FFFFFF"/>
        </w:rPr>
        <w:t xml:space="preserve"> </w:t>
      </w:r>
      <w:r w:rsidR="00E0466F" w:rsidRPr="00E0466F">
        <w:rPr>
          <w:rFonts w:ascii="Arial" w:hAnsi="Arial" w:cs="Arial"/>
          <w:shd w:val="clear" w:color="auto" w:fill="FFFFFF"/>
        </w:rPr>
        <w:t>Derivado del compromiso y pasión por el servicio que ha demostrado el personal de la Dirección General de Seguridad Pública de la capital, diversos ámbitos del sector empresarial se han unido al Ayuntamiento de Toluca que preside Juan Rodolfo Sánchez para hacer frente a la contingencia del COVID-19 y contribuir a su protección durante su labor diaria de proteger a la ciudadanía.</w:t>
      </w:r>
    </w:p>
    <w:p w14:paraId="7287A95D" w14:textId="77777777" w:rsidR="00E0466F" w:rsidRPr="00E0466F" w:rsidRDefault="00E0466F" w:rsidP="00E0466F">
      <w:pPr>
        <w:shd w:val="clear" w:color="auto" w:fill="FFFFFF"/>
        <w:spacing w:line="360" w:lineRule="auto"/>
        <w:contextualSpacing/>
        <w:jc w:val="both"/>
        <w:rPr>
          <w:rFonts w:ascii="Arial" w:hAnsi="Arial" w:cs="Arial"/>
          <w:shd w:val="clear" w:color="auto" w:fill="FFFFFF"/>
        </w:rPr>
      </w:pPr>
      <w:r w:rsidRPr="00E0466F">
        <w:rPr>
          <w:rFonts w:ascii="Arial" w:hAnsi="Arial" w:cs="Arial"/>
          <w:shd w:val="clear" w:color="auto" w:fill="FFFFFF"/>
        </w:rPr>
        <w:t>De esta manera, Honda Metepec se sumó a contribuir por la salud de los integrantes de la Policía Municipal de Toluca, quienes valientemente han redoblado los esfuerzos para proteger a la ciudadanía durante la pandemia por el Coronavirus a través de la sanitización con ozono, gratuita, para las patrullas de seguridad y vialidad de la dependencia.</w:t>
      </w:r>
    </w:p>
    <w:p w14:paraId="00F9FA0D" w14:textId="1D205248" w:rsidR="008E4835" w:rsidRDefault="00E0466F" w:rsidP="00E0466F">
      <w:pPr>
        <w:shd w:val="clear" w:color="auto" w:fill="FFFFFF"/>
        <w:spacing w:line="360" w:lineRule="auto"/>
        <w:contextualSpacing/>
        <w:jc w:val="both"/>
        <w:rPr>
          <w:rFonts w:ascii="Arial" w:hAnsi="Arial" w:cs="Arial"/>
          <w:shd w:val="clear" w:color="auto" w:fill="FFFFFF"/>
        </w:rPr>
      </w:pPr>
      <w:r w:rsidRPr="00E0466F">
        <w:rPr>
          <w:rFonts w:ascii="Arial" w:hAnsi="Arial" w:cs="Arial"/>
          <w:shd w:val="clear" w:color="auto" w:fill="FFFFFF"/>
        </w:rPr>
        <w:t>Cabe recordar que en días pasados la empresa OXXO donó 5 mil cubrebocas a elementos de seguridad, vialidad y a cadetes de Toluca, acciones que, sin duda, contribuyen a que Toluca salga con éxito de esta contingencia, por lo que la Dirección General de Seguridad Pública agradece este servicio e invita a más integrantes del sector empresarial a sumarse a la causa.</w:t>
      </w:r>
    </w:p>
    <w:p w14:paraId="7C016021" w14:textId="77777777" w:rsidR="00E0466F" w:rsidRPr="000F308D" w:rsidRDefault="00E0466F" w:rsidP="00E0466F">
      <w:pPr>
        <w:shd w:val="clear" w:color="auto" w:fill="FFFFFF"/>
        <w:spacing w:line="360" w:lineRule="auto"/>
        <w:contextualSpacing/>
        <w:jc w:val="both"/>
        <w:rPr>
          <w:rFonts w:ascii="Arial" w:hAnsi="Arial" w:cs="Arial"/>
          <w:shd w:val="clear" w:color="auto" w:fill="FFFFFF"/>
        </w:rPr>
      </w:pPr>
    </w:p>
    <w:p w14:paraId="4B06679D" w14:textId="3C2B7B82" w:rsidR="0032309F" w:rsidRPr="000F308D" w:rsidRDefault="0032309F" w:rsidP="00037FAB">
      <w:pPr>
        <w:shd w:val="clear" w:color="auto" w:fill="FFFFFF"/>
        <w:spacing w:line="360" w:lineRule="auto"/>
        <w:contextualSpacing/>
        <w:jc w:val="both"/>
        <w:rPr>
          <w:rFonts w:ascii="Arial" w:eastAsia="Arial" w:hAnsi="Arial" w:cs="Arial"/>
          <w:b/>
          <w:highlight w:val="white"/>
        </w:rPr>
      </w:pPr>
      <w:r w:rsidRPr="000F308D">
        <w:rPr>
          <w:rFonts w:ascii="Arial" w:eastAsia="Arial" w:hAnsi="Arial" w:cs="Arial"/>
          <w:b/>
          <w:highlight w:val="white"/>
        </w:rPr>
        <w:t>Pie de foto</w:t>
      </w:r>
    </w:p>
    <w:p w14:paraId="4FC1DA2F" w14:textId="1B2D83F1" w:rsidR="008B1328" w:rsidRPr="000F308D" w:rsidRDefault="0032309F" w:rsidP="002D1213">
      <w:pPr>
        <w:shd w:val="clear" w:color="auto" w:fill="FFFFFF"/>
        <w:contextualSpacing/>
        <w:jc w:val="both"/>
        <w:rPr>
          <w:rFonts w:ascii="Arial" w:hAnsi="Arial" w:cs="Arial"/>
          <w:szCs w:val="28"/>
        </w:rPr>
      </w:pPr>
      <w:r w:rsidRPr="000F308D">
        <w:rPr>
          <w:rFonts w:ascii="Arial" w:eastAsia="Arial" w:hAnsi="Arial" w:cs="Arial"/>
          <w:b/>
          <w:highlight w:val="white"/>
        </w:rPr>
        <w:t xml:space="preserve">Toluca, </w:t>
      </w:r>
      <w:r w:rsidR="00E0466F" w:rsidRPr="000F308D">
        <w:rPr>
          <w:rFonts w:ascii="Arial" w:eastAsia="Arial" w:hAnsi="Arial" w:cs="Arial"/>
          <w:b/>
          <w:highlight w:val="white"/>
        </w:rPr>
        <w:t>México. -</w:t>
      </w:r>
      <w:r w:rsidRPr="000F308D">
        <w:rPr>
          <w:rFonts w:ascii="Arial" w:eastAsia="Arial" w:hAnsi="Arial" w:cs="Arial"/>
          <w:highlight w:val="white"/>
        </w:rPr>
        <w:t xml:space="preserve"> </w:t>
      </w:r>
      <w:r w:rsidR="008E4835">
        <w:rPr>
          <w:rFonts w:ascii="Arial" w:hAnsi="Arial" w:cs="Arial"/>
          <w:shd w:val="clear" w:color="auto" w:fill="FFFFFF"/>
        </w:rPr>
        <w:t xml:space="preserve">Derivado del compromiso y pasión por el servicio que ha demostrado el personal de la Dirección General de Seguridad Pública de la capital, </w:t>
      </w:r>
      <w:r w:rsidR="008E4835" w:rsidRPr="00973217">
        <w:rPr>
          <w:rFonts w:ascii="Arial" w:hAnsi="Arial" w:cs="Arial"/>
          <w:shd w:val="clear" w:color="auto" w:fill="FFFFFF"/>
        </w:rPr>
        <w:t xml:space="preserve">diversos ámbitos del sector empresarial se han </w:t>
      </w:r>
      <w:r w:rsidR="008E4835">
        <w:rPr>
          <w:rFonts w:ascii="Arial" w:hAnsi="Arial" w:cs="Arial"/>
          <w:shd w:val="clear" w:color="auto" w:fill="FFFFFF"/>
        </w:rPr>
        <w:t xml:space="preserve">unido al Ayuntamiento de Toluca que preside Juan Rodolfo Sánchez </w:t>
      </w:r>
      <w:r w:rsidR="008E4835" w:rsidRPr="00973217">
        <w:rPr>
          <w:rFonts w:ascii="Arial" w:hAnsi="Arial" w:cs="Arial"/>
          <w:shd w:val="clear" w:color="auto" w:fill="FFFFFF"/>
        </w:rPr>
        <w:t>para hacer frente a la contingencia del COVID-19</w:t>
      </w:r>
      <w:r w:rsidR="008E4835">
        <w:rPr>
          <w:rFonts w:ascii="Arial" w:hAnsi="Arial" w:cs="Arial"/>
          <w:shd w:val="clear" w:color="auto" w:fill="FFFFFF"/>
        </w:rPr>
        <w:t xml:space="preserve"> y contribuir a su protección durante su labor diaria de proteger a la ciudadanía</w:t>
      </w:r>
      <w:r w:rsidR="008E4835" w:rsidRPr="00973217">
        <w:rPr>
          <w:rFonts w:ascii="Arial" w:hAnsi="Arial" w:cs="Arial"/>
          <w:shd w:val="clear" w:color="auto" w:fill="FFFFFF"/>
        </w:rPr>
        <w:t>.</w:t>
      </w:r>
    </w:p>
    <w:sectPr w:rsidR="008B1328" w:rsidRPr="000F308D"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9888" w14:textId="77777777" w:rsidR="00705C0E" w:rsidRDefault="00705C0E" w:rsidP="008821FA">
      <w:r>
        <w:separator/>
      </w:r>
    </w:p>
  </w:endnote>
  <w:endnote w:type="continuationSeparator" w:id="0">
    <w:p w14:paraId="6F47AC67" w14:textId="77777777" w:rsidR="00705C0E" w:rsidRDefault="00705C0E"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325587" w:rsidRPr="009F5B8B" w:rsidRDefault="00325587"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9585" w14:textId="77777777" w:rsidR="00705C0E" w:rsidRDefault="00705C0E" w:rsidP="008821FA">
      <w:r>
        <w:separator/>
      </w:r>
    </w:p>
  </w:footnote>
  <w:footnote w:type="continuationSeparator" w:id="0">
    <w:p w14:paraId="06ADEB61" w14:textId="77777777" w:rsidR="00705C0E" w:rsidRDefault="00705C0E"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325587" w:rsidRPr="009F5B8B" w:rsidRDefault="00325587" w:rsidP="008821FA">
    <w:pPr>
      <w:pStyle w:val="Encabezado"/>
      <w:ind w:left="-1276"/>
      <w:jc w:val="center"/>
      <w:rPr>
        <w:rFonts w:ascii="Arial" w:hAnsi="Arial"/>
        <w:noProof/>
        <w:color w:val="7F7F7F"/>
        <w:sz w:val="22"/>
        <w:lang w:val="es-ES"/>
      </w:rPr>
    </w:pPr>
    <w:r>
      <w:rPr>
        <w:noProof/>
        <w:lang w:val="es-E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325587" w:rsidRPr="009F5B8B" w:rsidRDefault="00325587" w:rsidP="008821FA">
    <w:pPr>
      <w:pStyle w:val="Encabezado"/>
      <w:ind w:left="-1276"/>
      <w:jc w:val="center"/>
      <w:rPr>
        <w:rFonts w:ascii="Arial" w:hAnsi="Arial"/>
        <w:noProof/>
        <w:color w:val="7F7F7F"/>
        <w:sz w:val="22"/>
        <w:lang w:val="es-ES"/>
      </w:rPr>
    </w:pPr>
    <w:r>
      <w:rPr>
        <w:noProof/>
        <w:lang w:val="es-E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325587" w:rsidRPr="009F5B8B" w:rsidRDefault="00325587" w:rsidP="00CD01B4">
                          <w:pPr>
                            <w:jc w:val="right"/>
                            <w:rPr>
                              <w:rFonts w:ascii="Arial" w:hAnsi="Arial"/>
                              <w:color w:val="595959"/>
                              <w:sz w:val="22"/>
                            </w:rPr>
                          </w:pPr>
                        </w:p>
                        <w:p w14:paraId="2E631918" w14:textId="77777777" w:rsidR="00325587" w:rsidRPr="009F5B8B" w:rsidRDefault="00325587"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325587" w:rsidRDefault="00325587"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325587" w:rsidRPr="009F5B8B" w:rsidRDefault="00325587" w:rsidP="00CD01B4">
                          <w:pPr>
                            <w:jc w:val="right"/>
                            <w:rPr>
                              <w:rFonts w:ascii="Arial" w:hAnsi="Arial"/>
                              <w:color w:val="595959"/>
                              <w:sz w:val="22"/>
                            </w:rPr>
                          </w:pPr>
                        </w:p>
                        <w:p w14:paraId="29A0390F" w14:textId="77777777" w:rsidR="00325587" w:rsidRPr="009F5B8B" w:rsidRDefault="00325587" w:rsidP="006E666F">
                          <w:pPr>
                            <w:jc w:val="right"/>
                            <w:rPr>
                              <w:rFonts w:ascii="Arial" w:hAnsi="Arial"/>
                              <w:b/>
                              <w:color w:val="595959"/>
                              <w:sz w:val="40"/>
                              <w:szCs w:val="40"/>
                            </w:rPr>
                          </w:pPr>
                        </w:p>
                        <w:p w14:paraId="02B9AE73" w14:textId="77777777" w:rsidR="00325587" w:rsidRPr="009F5B8B" w:rsidRDefault="00325587"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325587" w:rsidRPr="009F5B8B" w:rsidRDefault="00325587" w:rsidP="00CD01B4">
                    <w:pPr>
                      <w:jc w:val="right"/>
                      <w:rPr>
                        <w:rFonts w:ascii="Arial" w:hAnsi="Arial"/>
                        <w:color w:val="595959"/>
                        <w:sz w:val="22"/>
                      </w:rPr>
                    </w:pPr>
                  </w:p>
                  <w:p w14:paraId="2E631918" w14:textId="77777777" w:rsidR="00325587" w:rsidRPr="009F5B8B" w:rsidRDefault="00325587"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325587" w:rsidRDefault="00325587"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325587" w:rsidRPr="009F5B8B" w:rsidRDefault="00325587" w:rsidP="00CD01B4">
                    <w:pPr>
                      <w:jc w:val="right"/>
                      <w:rPr>
                        <w:rFonts w:ascii="Arial" w:hAnsi="Arial"/>
                        <w:color w:val="595959"/>
                        <w:sz w:val="22"/>
                      </w:rPr>
                    </w:pPr>
                  </w:p>
                  <w:p w14:paraId="29A0390F" w14:textId="77777777" w:rsidR="00325587" w:rsidRPr="009F5B8B" w:rsidRDefault="00325587" w:rsidP="006E666F">
                    <w:pPr>
                      <w:jc w:val="right"/>
                      <w:rPr>
                        <w:rFonts w:ascii="Arial" w:hAnsi="Arial"/>
                        <w:b/>
                        <w:color w:val="595959"/>
                        <w:sz w:val="40"/>
                        <w:szCs w:val="40"/>
                      </w:rPr>
                    </w:pPr>
                  </w:p>
                  <w:p w14:paraId="02B9AE73" w14:textId="77777777" w:rsidR="00325587" w:rsidRPr="009F5B8B" w:rsidRDefault="00325587" w:rsidP="006E666F">
                    <w:pPr>
                      <w:rPr>
                        <w:rFonts w:ascii="Arial" w:hAnsi="Arial"/>
                        <w:color w:val="595959"/>
                        <w:sz w:val="22"/>
                      </w:rPr>
                    </w:pPr>
                  </w:p>
                </w:txbxContent>
              </v:textbox>
            </v:shape>
          </w:pict>
        </mc:Fallback>
      </mc:AlternateContent>
    </w:r>
  </w:p>
  <w:p w14:paraId="16F05654" w14:textId="77777777" w:rsidR="00325587" w:rsidRPr="009F5B8B" w:rsidRDefault="00325587" w:rsidP="008821FA">
    <w:pPr>
      <w:pStyle w:val="Encabezado"/>
      <w:ind w:left="-1276"/>
      <w:jc w:val="center"/>
      <w:rPr>
        <w:rFonts w:ascii="Arial" w:hAnsi="Arial"/>
        <w:noProof/>
        <w:color w:val="7F7F7F"/>
        <w:sz w:val="22"/>
        <w:lang w:val="es-ES"/>
      </w:rPr>
    </w:pPr>
  </w:p>
  <w:p w14:paraId="1D2C854C" w14:textId="77777777" w:rsidR="00325587" w:rsidRPr="009F5B8B" w:rsidRDefault="00325587" w:rsidP="008821FA">
    <w:pPr>
      <w:pStyle w:val="Encabezado"/>
      <w:ind w:left="-1276"/>
      <w:jc w:val="center"/>
      <w:rPr>
        <w:rFonts w:ascii="Arial" w:hAnsi="Arial"/>
        <w:noProof/>
        <w:color w:val="7F7F7F"/>
        <w:sz w:val="22"/>
        <w:lang w:val="es-ES"/>
      </w:rPr>
    </w:pPr>
  </w:p>
  <w:p w14:paraId="5002719A" w14:textId="77777777" w:rsidR="00325587" w:rsidRPr="009F5B8B" w:rsidRDefault="00325587" w:rsidP="008821FA">
    <w:pPr>
      <w:pStyle w:val="Encabezado"/>
      <w:ind w:left="-1276"/>
      <w:jc w:val="center"/>
      <w:rPr>
        <w:rFonts w:ascii="Arial" w:hAnsi="Arial"/>
        <w:noProof/>
        <w:color w:val="7F7F7F"/>
        <w:sz w:val="22"/>
        <w:lang w:val="es-ES"/>
      </w:rPr>
    </w:pPr>
  </w:p>
  <w:p w14:paraId="08CCF53E" w14:textId="77777777" w:rsidR="00325587" w:rsidRPr="009F5B8B" w:rsidRDefault="00325587" w:rsidP="008821FA">
    <w:pPr>
      <w:pStyle w:val="Encabezado"/>
      <w:ind w:left="-1276"/>
      <w:jc w:val="center"/>
      <w:rPr>
        <w:rFonts w:ascii="Arial" w:hAnsi="Arial"/>
        <w:noProof/>
        <w:color w:val="7F7F7F"/>
        <w:sz w:val="22"/>
        <w:lang w:val="es-ES"/>
      </w:rPr>
    </w:pPr>
  </w:p>
  <w:p w14:paraId="39E90C43" w14:textId="77777777" w:rsidR="00325587" w:rsidRDefault="00325587" w:rsidP="008821FA">
    <w:pPr>
      <w:pStyle w:val="Encabezado"/>
      <w:ind w:left="-1276"/>
      <w:jc w:val="center"/>
      <w:rPr>
        <w:rFonts w:ascii="Arial" w:hAnsi="Arial"/>
        <w:noProof/>
        <w:color w:val="7F7F7F"/>
        <w:sz w:val="22"/>
        <w:lang w:val="es-ES"/>
      </w:rPr>
    </w:pPr>
  </w:p>
  <w:p w14:paraId="3C883DC8" w14:textId="77777777" w:rsidR="00325587" w:rsidRPr="009F5B8B" w:rsidRDefault="00325587" w:rsidP="008821FA">
    <w:pPr>
      <w:pStyle w:val="Encabezado"/>
      <w:ind w:left="-1276"/>
      <w:jc w:val="center"/>
      <w:rPr>
        <w:rFonts w:ascii="Arial" w:hAnsi="Arial"/>
        <w:noProof/>
        <w:color w:val="7F7F7F"/>
        <w:sz w:val="22"/>
        <w:lang w:val="es-ES"/>
      </w:rPr>
    </w:pPr>
  </w:p>
  <w:p w14:paraId="51B6FA85" w14:textId="77777777" w:rsidR="00325587" w:rsidRDefault="00325587"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325587" w:rsidRPr="009F5B8B" w:rsidRDefault="00325587"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4DF"/>
    <w:rsid w:val="00025639"/>
    <w:rsid w:val="000263F3"/>
    <w:rsid w:val="0002681C"/>
    <w:rsid w:val="0003082B"/>
    <w:rsid w:val="0003083A"/>
    <w:rsid w:val="00031C7A"/>
    <w:rsid w:val="00032848"/>
    <w:rsid w:val="00033B6E"/>
    <w:rsid w:val="00033CD4"/>
    <w:rsid w:val="00034F84"/>
    <w:rsid w:val="00035588"/>
    <w:rsid w:val="00035A89"/>
    <w:rsid w:val="00037503"/>
    <w:rsid w:val="00037D87"/>
    <w:rsid w:val="00037FAB"/>
    <w:rsid w:val="00040887"/>
    <w:rsid w:val="00040F60"/>
    <w:rsid w:val="000413DC"/>
    <w:rsid w:val="00041BC2"/>
    <w:rsid w:val="000438F1"/>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2A"/>
    <w:rsid w:val="00061C5C"/>
    <w:rsid w:val="00062507"/>
    <w:rsid w:val="000629BB"/>
    <w:rsid w:val="00063B42"/>
    <w:rsid w:val="000645EF"/>
    <w:rsid w:val="00066116"/>
    <w:rsid w:val="00066B5A"/>
    <w:rsid w:val="00066DF8"/>
    <w:rsid w:val="000673EF"/>
    <w:rsid w:val="000713D3"/>
    <w:rsid w:val="00071F62"/>
    <w:rsid w:val="00075A54"/>
    <w:rsid w:val="00076054"/>
    <w:rsid w:val="0007616F"/>
    <w:rsid w:val="000765AB"/>
    <w:rsid w:val="0007687F"/>
    <w:rsid w:val="000769F0"/>
    <w:rsid w:val="00077A70"/>
    <w:rsid w:val="00081AEA"/>
    <w:rsid w:val="0008216D"/>
    <w:rsid w:val="00082E90"/>
    <w:rsid w:val="00082FFD"/>
    <w:rsid w:val="000840AD"/>
    <w:rsid w:val="000845B9"/>
    <w:rsid w:val="00084DAC"/>
    <w:rsid w:val="000862D1"/>
    <w:rsid w:val="00087EB3"/>
    <w:rsid w:val="0009163D"/>
    <w:rsid w:val="00092AF8"/>
    <w:rsid w:val="000938F6"/>
    <w:rsid w:val="0009406B"/>
    <w:rsid w:val="0009682D"/>
    <w:rsid w:val="000A07B5"/>
    <w:rsid w:val="000A3B7E"/>
    <w:rsid w:val="000A50BE"/>
    <w:rsid w:val="000A5FA9"/>
    <w:rsid w:val="000B1C02"/>
    <w:rsid w:val="000B3485"/>
    <w:rsid w:val="000B4471"/>
    <w:rsid w:val="000B459D"/>
    <w:rsid w:val="000B464F"/>
    <w:rsid w:val="000B4A74"/>
    <w:rsid w:val="000B5F85"/>
    <w:rsid w:val="000B68AE"/>
    <w:rsid w:val="000C0155"/>
    <w:rsid w:val="000C06F9"/>
    <w:rsid w:val="000C07DA"/>
    <w:rsid w:val="000C526D"/>
    <w:rsid w:val="000D02AC"/>
    <w:rsid w:val="000D0EC3"/>
    <w:rsid w:val="000D55B1"/>
    <w:rsid w:val="000D563F"/>
    <w:rsid w:val="000D5E16"/>
    <w:rsid w:val="000D7648"/>
    <w:rsid w:val="000D7D11"/>
    <w:rsid w:val="000D7F84"/>
    <w:rsid w:val="000E095B"/>
    <w:rsid w:val="000E0C85"/>
    <w:rsid w:val="000E0F4D"/>
    <w:rsid w:val="000E1B8E"/>
    <w:rsid w:val="000E2221"/>
    <w:rsid w:val="000E25D5"/>
    <w:rsid w:val="000E2C7A"/>
    <w:rsid w:val="000E3252"/>
    <w:rsid w:val="000E5375"/>
    <w:rsid w:val="000E658B"/>
    <w:rsid w:val="000F02AD"/>
    <w:rsid w:val="000F0DD2"/>
    <w:rsid w:val="000F10E2"/>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57BEF"/>
    <w:rsid w:val="0016268A"/>
    <w:rsid w:val="0016567D"/>
    <w:rsid w:val="001659A2"/>
    <w:rsid w:val="00165AE2"/>
    <w:rsid w:val="00166620"/>
    <w:rsid w:val="00166F2E"/>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BD1"/>
    <w:rsid w:val="001A71B6"/>
    <w:rsid w:val="001B5F5E"/>
    <w:rsid w:val="001B65E8"/>
    <w:rsid w:val="001B72B2"/>
    <w:rsid w:val="001B7A6C"/>
    <w:rsid w:val="001C0111"/>
    <w:rsid w:val="001C07F0"/>
    <w:rsid w:val="001C093C"/>
    <w:rsid w:val="001C184C"/>
    <w:rsid w:val="001C2D84"/>
    <w:rsid w:val="001C3CE1"/>
    <w:rsid w:val="001C4A0A"/>
    <w:rsid w:val="001C5123"/>
    <w:rsid w:val="001D2989"/>
    <w:rsid w:val="001D7176"/>
    <w:rsid w:val="001E14D7"/>
    <w:rsid w:val="001E2A8E"/>
    <w:rsid w:val="001E3120"/>
    <w:rsid w:val="001E42EF"/>
    <w:rsid w:val="001E4918"/>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5200"/>
    <w:rsid w:val="00237BB6"/>
    <w:rsid w:val="00240A6D"/>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290D"/>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FBB"/>
    <w:rsid w:val="002B11A7"/>
    <w:rsid w:val="002B1553"/>
    <w:rsid w:val="002B1C01"/>
    <w:rsid w:val="002B1C90"/>
    <w:rsid w:val="002B5605"/>
    <w:rsid w:val="002B5CC5"/>
    <w:rsid w:val="002B6319"/>
    <w:rsid w:val="002B66CD"/>
    <w:rsid w:val="002B66E1"/>
    <w:rsid w:val="002B7D81"/>
    <w:rsid w:val="002B7DD2"/>
    <w:rsid w:val="002C3501"/>
    <w:rsid w:val="002C40D3"/>
    <w:rsid w:val="002C476A"/>
    <w:rsid w:val="002C5331"/>
    <w:rsid w:val="002D1213"/>
    <w:rsid w:val="002D211E"/>
    <w:rsid w:val="002D2F4D"/>
    <w:rsid w:val="002E07F6"/>
    <w:rsid w:val="002E15FF"/>
    <w:rsid w:val="002E1CC6"/>
    <w:rsid w:val="002E3277"/>
    <w:rsid w:val="002F167C"/>
    <w:rsid w:val="002F49C5"/>
    <w:rsid w:val="002F5956"/>
    <w:rsid w:val="002F5F1C"/>
    <w:rsid w:val="002F7C09"/>
    <w:rsid w:val="002F7ED4"/>
    <w:rsid w:val="00300512"/>
    <w:rsid w:val="003019DB"/>
    <w:rsid w:val="003029B6"/>
    <w:rsid w:val="00302ED1"/>
    <w:rsid w:val="00304097"/>
    <w:rsid w:val="003075C1"/>
    <w:rsid w:val="0031052A"/>
    <w:rsid w:val="0031150F"/>
    <w:rsid w:val="00311699"/>
    <w:rsid w:val="00311AB3"/>
    <w:rsid w:val="00312620"/>
    <w:rsid w:val="003126CD"/>
    <w:rsid w:val="00312B62"/>
    <w:rsid w:val="003135D1"/>
    <w:rsid w:val="00314CE6"/>
    <w:rsid w:val="00315259"/>
    <w:rsid w:val="003164A8"/>
    <w:rsid w:val="00316D7B"/>
    <w:rsid w:val="003201F1"/>
    <w:rsid w:val="00321930"/>
    <w:rsid w:val="00322D9D"/>
    <w:rsid w:val="00322E4E"/>
    <w:rsid w:val="0032309F"/>
    <w:rsid w:val="003232B1"/>
    <w:rsid w:val="0032387C"/>
    <w:rsid w:val="00325587"/>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A17"/>
    <w:rsid w:val="00352A19"/>
    <w:rsid w:val="00356890"/>
    <w:rsid w:val="00361AD3"/>
    <w:rsid w:val="00362450"/>
    <w:rsid w:val="00362CBF"/>
    <w:rsid w:val="00363505"/>
    <w:rsid w:val="0036414C"/>
    <w:rsid w:val="00364578"/>
    <w:rsid w:val="00364DDB"/>
    <w:rsid w:val="003650AB"/>
    <w:rsid w:val="003659B0"/>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618A"/>
    <w:rsid w:val="0038631B"/>
    <w:rsid w:val="003940F5"/>
    <w:rsid w:val="00395B05"/>
    <w:rsid w:val="00395DEB"/>
    <w:rsid w:val="003960FA"/>
    <w:rsid w:val="00396754"/>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1DF6"/>
    <w:rsid w:val="003C2873"/>
    <w:rsid w:val="003C29EE"/>
    <w:rsid w:val="003C37E1"/>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FB1"/>
    <w:rsid w:val="003E287F"/>
    <w:rsid w:val="003E3147"/>
    <w:rsid w:val="003E4B0B"/>
    <w:rsid w:val="003E5E73"/>
    <w:rsid w:val="003F0DAA"/>
    <w:rsid w:val="003F0FDF"/>
    <w:rsid w:val="003F20CC"/>
    <w:rsid w:val="003F41C7"/>
    <w:rsid w:val="003F5E11"/>
    <w:rsid w:val="003F7267"/>
    <w:rsid w:val="003F774C"/>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325E"/>
    <w:rsid w:val="00440383"/>
    <w:rsid w:val="0044077D"/>
    <w:rsid w:val="00441611"/>
    <w:rsid w:val="00443A88"/>
    <w:rsid w:val="00443DA6"/>
    <w:rsid w:val="00445315"/>
    <w:rsid w:val="004453D6"/>
    <w:rsid w:val="00446B32"/>
    <w:rsid w:val="004478D5"/>
    <w:rsid w:val="00450D41"/>
    <w:rsid w:val="00451400"/>
    <w:rsid w:val="004516D9"/>
    <w:rsid w:val="00451E3D"/>
    <w:rsid w:val="004545C1"/>
    <w:rsid w:val="0045561F"/>
    <w:rsid w:val="00455EE7"/>
    <w:rsid w:val="00456843"/>
    <w:rsid w:val="0046003F"/>
    <w:rsid w:val="0046031D"/>
    <w:rsid w:val="00460C1F"/>
    <w:rsid w:val="00460F2E"/>
    <w:rsid w:val="00461109"/>
    <w:rsid w:val="0046225B"/>
    <w:rsid w:val="00462560"/>
    <w:rsid w:val="00462F94"/>
    <w:rsid w:val="00463489"/>
    <w:rsid w:val="00465C90"/>
    <w:rsid w:val="00466B51"/>
    <w:rsid w:val="00466D67"/>
    <w:rsid w:val="00467EEB"/>
    <w:rsid w:val="0047131E"/>
    <w:rsid w:val="00472CE6"/>
    <w:rsid w:val="004736D2"/>
    <w:rsid w:val="00473C14"/>
    <w:rsid w:val="00473E67"/>
    <w:rsid w:val="00474597"/>
    <w:rsid w:val="00476F43"/>
    <w:rsid w:val="00476FC7"/>
    <w:rsid w:val="00477EB1"/>
    <w:rsid w:val="004805C5"/>
    <w:rsid w:val="00480A9B"/>
    <w:rsid w:val="004821AD"/>
    <w:rsid w:val="00483082"/>
    <w:rsid w:val="00483AF3"/>
    <w:rsid w:val="0048418E"/>
    <w:rsid w:val="00484442"/>
    <w:rsid w:val="00485E81"/>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4541"/>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1A6F"/>
    <w:rsid w:val="00566503"/>
    <w:rsid w:val="00566C17"/>
    <w:rsid w:val="00575021"/>
    <w:rsid w:val="00577794"/>
    <w:rsid w:val="00577EF6"/>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2D7"/>
    <w:rsid w:val="005B02DC"/>
    <w:rsid w:val="005B3B46"/>
    <w:rsid w:val="005B4578"/>
    <w:rsid w:val="005B5CC4"/>
    <w:rsid w:val="005B5EC5"/>
    <w:rsid w:val="005B61A1"/>
    <w:rsid w:val="005B6465"/>
    <w:rsid w:val="005B675B"/>
    <w:rsid w:val="005B7DE2"/>
    <w:rsid w:val="005C0A91"/>
    <w:rsid w:val="005C38D5"/>
    <w:rsid w:val="005C645F"/>
    <w:rsid w:val="005C74C1"/>
    <w:rsid w:val="005D02A6"/>
    <w:rsid w:val="005D10E6"/>
    <w:rsid w:val="005D12DF"/>
    <w:rsid w:val="005D2749"/>
    <w:rsid w:val="005D2793"/>
    <w:rsid w:val="005D40B5"/>
    <w:rsid w:val="005D45E9"/>
    <w:rsid w:val="005D5205"/>
    <w:rsid w:val="005E0D5F"/>
    <w:rsid w:val="005E1F37"/>
    <w:rsid w:val="005E2A29"/>
    <w:rsid w:val="005E310E"/>
    <w:rsid w:val="005E4805"/>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5F0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383B"/>
    <w:rsid w:val="00655DCB"/>
    <w:rsid w:val="006605D4"/>
    <w:rsid w:val="00660F99"/>
    <w:rsid w:val="0066222D"/>
    <w:rsid w:val="006635C4"/>
    <w:rsid w:val="00663AB2"/>
    <w:rsid w:val="00666870"/>
    <w:rsid w:val="006669B5"/>
    <w:rsid w:val="0067085F"/>
    <w:rsid w:val="006709F3"/>
    <w:rsid w:val="00673275"/>
    <w:rsid w:val="00673616"/>
    <w:rsid w:val="00673AE3"/>
    <w:rsid w:val="00676FE0"/>
    <w:rsid w:val="00682217"/>
    <w:rsid w:val="00682BB5"/>
    <w:rsid w:val="00682EF4"/>
    <w:rsid w:val="00682F5F"/>
    <w:rsid w:val="0068310A"/>
    <w:rsid w:val="00683FD8"/>
    <w:rsid w:val="00684147"/>
    <w:rsid w:val="006862CD"/>
    <w:rsid w:val="0068647C"/>
    <w:rsid w:val="00690AA1"/>
    <w:rsid w:val="00693E80"/>
    <w:rsid w:val="00696DFF"/>
    <w:rsid w:val="00697C00"/>
    <w:rsid w:val="006A04F4"/>
    <w:rsid w:val="006A1723"/>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5C0E"/>
    <w:rsid w:val="00706213"/>
    <w:rsid w:val="00707093"/>
    <w:rsid w:val="00711DCB"/>
    <w:rsid w:val="007129DE"/>
    <w:rsid w:val="00712A91"/>
    <w:rsid w:val="007143BF"/>
    <w:rsid w:val="00715260"/>
    <w:rsid w:val="00715711"/>
    <w:rsid w:val="0071613D"/>
    <w:rsid w:val="00720F39"/>
    <w:rsid w:val="007246F4"/>
    <w:rsid w:val="00725A2D"/>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50F25"/>
    <w:rsid w:val="00751A7A"/>
    <w:rsid w:val="007531C5"/>
    <w:rsid w:val="007533C7"/>
    <w:rsid w:val="007538ED"/>
    <w:rsid w:val="0075567B"/>
    <w:rsid w:val="00756BC6"/>
    <w:rsid w:val="00760080"/>
    <w:rsid w:val="00760522"/>
    <w:rsid w:val="00761786"/>
    <w:rsid w:val="00761E64"/>
    <w:rsid w:val="007632E0"/>
    <w:rsid w:val="00763B89"/>
    <w:rsid w:val="00772807"/>
    <w:rsid w:val="00773BE0"/>
    <w:rsid w:val="007741E1"/>
    <w:rsid w:val="007759B6"/>
    <w:rsid w:val="00775C2D"/>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8F7"/>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F3A38"/>
    <w:rsid w:val="007F432F"/>
    <w:rsid w:val="007F5B4B"/>
    <w:rsid w:val="00802BA0"/>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5A6"/>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97813"/>
    <w:rsid w:val="008A02A0"/>
    <w:rsid w:val="008A2FAA"/>
    <w:rsid w:val="008A68EC"/>
    <w:rsid w:val="008A7869"/>
    <w:rsid w:val="008A7910"/>
    <w:rsid w:val="008A7DB2"/>
    <w:rsid w:val="008B0D10"/>
    <w:rsid w:val="008B1328"/>
    <w:rsid w:val="008B6437"/>
    <w:rsid w:val="008B6C04"/>
    <w:rsid w:val="008B6EA6"/>
    <w:rsid w:val="008B6EB6"/>
    <w:rsid w:val="008B7007"/>
    <w:rsid w:val="008C4461"/>
    <w:rsid w:val="008C47CC"/>
    <w:rsid w:val="008C6E75"/>
    <w:rsid w:val="008C77D4"/>
    <w:rsid w:val="008D1FB0"/>
    <w:rsid w:val="008D303D"/>
    <w:rsid w:val="008D404D"/>
    <w:rsid w:val="008D4150"/>
    <w:rsid w:val="008D46C5"/>
    <w:rsid w:val="008D6007"/>
    <w:rsid w:val="008D77CE"/>
    <w:rsid w:val="008E2D80"/>
    <w:rsid w:val="008E4835"/>
    <w:rsid w:val="008E506B"/>
    <w:rsid w:val="008E69B3"/>
    <w:rsid w:val="008E6EDF"/>
    <w:rsid w:val="008F1A0B"/>
    <w:rsid w:val="008F1EB0"/>
    <w:rsid w:val="008F224C"/>
    <w:rsid w:val="008F2528"/>
    <w:rsid w:val="008F2C58"/>
    <w:rsid w:val="008F3228"/>
    <w:rsid w:val="008F37BF"/>
    <w:rsid w:val="008F3A9D"/>
    <w:rsid w:val="008F6F23"/>
    <w:rsid w:val="00901AF4"/>
    <w:rsid w:val="00901FBF"/>
    <w:rsid w:val="00902265"/>
    <w:rsid w:val="009038D1"/>
    <w:rsid w:val="009044EC"/>
    <w:rsid w:val="00906C76"/>
    <w:rsid w:val="009070DC"/>
    <w:rsid w:val="00907BEF"/>
    <w:rsid w:val="00910821"/>
    <w:rsid w:val="00910AA1"/>
    <w:rsid w:val="0091100C"/>
    <w:rsid w:val="009124EB"/>
    <w:rsid w:val="009125E8"/>
    <w:rsid w:val="00912DAA"/>
    <w:rsid w:val="00913BE2"/>
    <w:rsid w:val="009146B0"/>
    <w:rsid w:val="00914C90"/>
    <w:rsid w:val="00915123"/>
    <w:rsid w:val="0091530D"/>
    <w:rsid w:val="00915887"/>
    <w:rsid w:val="00915B33"/>
    <w:rsid w:val="00915D3D"/>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1F7B"/>
    <w:rsid w:val="00972925"/>
    <w:rsid w:val="00973217"/>
    <w:rsid w:val="00974B3E"/>
    <w:rsid w:val="00976C15"/>
    <w:rsid w:val="00976DE7"/>
    <w:rsid w:val="00980B9D"/>
    <w:rsid w:val="00980EF1"/>
    <w:rsid w:val="00981C62"/>
    <w:rsid w:val="00981E17"/>
    <w:rsid w:val="00982A7D"/>
    <w:rsid w:val="009840A4"/>
    <w:rsid w:val="0098423F"/>
    <w:rsid w:val="0098434B"/>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73F"/>
    <w:rsid w:val="009C76E3"/>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3F2"/>
    <w:rsid w:val="009F4707"/>
    <w:rsid w:val="009F4F36"/>
    <w:rsid w:val="009F5B8B"/>
    <w:rsid w:val="009F5E6E"/>
    <w:rsid w:val="009F6746"/>
    <w:rsid w:val="00A03684"/>
    <w:rsid w:val="00A04E15"/>
    <w:rsid w:val="00A04F16"/>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6563"/>
    <w:rsid w:val="00A46991"/>
    <w:rsid w:val="00A4758E"/>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90C4B"/>
    <w:rsid w:val="00A90D48"/>
    <w:rsid w:val="00A90D86"/>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328"/>
    <w:rsid w:val="00AB54A5"/>
    <w:rsid w:val="00AB59F8"/>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AF7F6A"/>
    <w:rsid w:val="00B025BF"/>
    <w:rsid w:val="00B029F4"/>
    <w:rsid w:val="00B02FFA"/>
    <w:rsid w:val="00B06B28"/>
    <w:rsid w:val="00B07589"/>
    <w:rsid w:val="00B07E71"/>
    <w:rsid w:val="00B10964"/>
    <w:rsid w:val="00B121FB"/>
    <w:rsid w:val="00B12695"/>
    <w:rsid w:val="00B12B17"/>
    <w:rsid w:val="00B12D68"/>
    <w:rsid w:val="00B134F8"/>
    <w:rsid w:val="00B14887"/>
    <w:rsid w:val="00B14F97"/>
    <w:rsid w:val="00B166F7"/>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50F99"/>
    <w:rsid w:val="00B5216C"/>
    <w:rsid w:val="00B52C86"/>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3F5"/>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3DC3"/>
    <w:rsid w:val="00C74D16"/>
    <w:rsid w:val="00C74D1D"/>
    <w:rsid w:val="00C77A1B"/>
    <w:rsid w:val="00C77B95"/>
    <w:rsid w:val="00C807F2"/>
    <w:rsid w:val="00C826F3"/>
    <w:rsid w:val="00C82E6F"/>
    <w:rsid w:val="00C83441"/>
    <w:rsid w:val="00C83C51"/>
    <w:rsid w:val="00C90237"/>
    <w:rsid w:val="00C9068C"/>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18CF"/>
    <w:rsid w:val="00CB338B"/>
    <w:rsid w:val="00CB4A37"/>
    <w:rsid w:val="00CB5D54"/>
    <w:rsid w:val="00CB6109"/>
    <w:rsid w:val="00CB7F6C"/>
    <w:rsid w:val="00CC0477"/>
    <w:rsid w:val="00CC1143"/>
    <w:rsid w:val="00CC17B4"/>
    <w:rsid w:val="00CC198B"/>
    <w:rsid w:val="00CC3A43"/>
    <w:rsid w:val="00CC3AB3"/>
    <w:rsid w:val="00CC4013"/>
    <w:rsid w:val="00CC5264"/>
    <w:rsid w:val="00CC62ED"/>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22D6C"/>
    <w:rsid w:val="00D23554"/>
    <w:rsid w:val="00D237EE"/>
    <w:rsid w:val="00D239A2"/>
    <w:rsid w:val="00D25CD9"/>
    <w:rsid w:val="00D278E2"/>
    <w:rsid w:val="00D306CB"/>
    <w:rsid w:val="00D32498"/>
    <w:rsid w:val="00D32628"/>
    <w:rsid w:val="00D33958"/>
    <w:rsid w:val="00D33EA8"/>
    <w:rsid w:val="00D366CA"/>
    <w:rsid w:val="00D37791"/>
    <w:rsid w:val="00D37A6A"/>
    <w:rsid w:val="00D37BF2"/>
    <w:rsid w:val="00D415D0"/>
    <w:rsid w:val="00D42192"/>
    <w:rsid w:val="00D42DE0"/>
    <w:rsid w:val="00D451B1"/>
    <w:rsid w:val="00D45398"/>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260E"/>
    <w:rsid w:val="00D627DE"/>
    <w:rsid w:val="00D62FB1"/>
    <w:rsid w:val="00D630F6"/>
    <w:rsid w:val="00D63359"/>
    <w:rsid w:val="00D64DE7"/>
    <w:rsid w:val="00D6533F"/>
    <w:rsid w:val="00D65712"/>
    <w:rsid w:val="00D665A2"/>
    <w:rsid w:val="00D6713E"/>
    <w:rsid w:val="00D70368"/>
    <w:rsid w:val="00D70677"/>
    <w:rsid w:val="00D73E27"/>
    <w:rsid w:val="00D748C1"/>
    <w:rsid w:val="00D75DB8"/>
    <w:rsid w:val="00D770D7"/>
    <w:rsid w:val="00D81152"/>
    <w:rsid w:val="00D830CE"/>
    <w:rsid w:val="00D832CF"/>
    <w:rsid w:val="00D85221"/>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466F"/>
    <w:rsid w:val="00E0639B"/>
    <w:rsid w:val="00E06E50"/>
    <w:rsid w:val="00E105FC"/>
    <w:rsid w:val="00E11411"/>
    <w:rsid w:val="00E12401"/>
    <w:rsid w:val="00E130AD"/>
    <w:rsid w:val="00E144D1"/>
    <w:rsid w:val="00E14530"/>
    <w:rsid w:val="00E155F8"/>
    <w:rsid w:val="00E16F03"/>
    <w:rsid w:val="00E17C66"/>
    <w:rsid w:val="00E210C7"/>
    <w:rsid w:val="00E21498"/>
    <w:rsid w:val="00E22AF5"/>
    <w:rsid w:val="00E24DB9"/>
    <w:rsid w:val="00E251F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70798"/>
    <w:rsid w:val="00E718E1"/>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D029A"/>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10A9B"/>
    <w:rsid w:val="00F12126"/>
    <w:rsid w:val="00F1327E"/>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307FC"/>
    <w:rsid w:val="00F3303E"/>
    <w:rsid w:val="00F34129"/>
    <w:rsid w:val="00F3488A"/>
    <w:rsid w:val="00F37873"/>
    <w:rsid w:val="00F40331"/>
    <w:rsid w:val="00F43CD9"/>
    <w:rsid w:val="00F4712B"/>
    <w:rsid w:val="00F477A2"/>
    <w:rsid w:val="00F5036B"/>
    <w:rsid w:val="00F515DB"/>
    <w:rsid w:val="00F51695"/>
    <w:rsid w:val="00F53C60"/>
    <w:rsid w:val="00F53E06"/>
    <w:rsid w:val="00F55233"/>
    <w:rsid w:val="00F56BAE"/>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5FF0"/>
    <w:rsid w:val="00FE68AA"/>
    <w:rsid w:val="00FF0B94"/>
    <w:rsid w:val="00FF10CC"/>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E9F28B78-F0F8-4B0F-9864-90465C6D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C9B8-70BB-4787-82C3-C3262C13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Administrador</cp:lastModifiedBy>
  <cp:revision>6</cp:revision>
  <dcterms:created xsi:type="dcterms:W3CDTF">2020-05-04T19:09:00Z</dcterms:created>
  <dcterms:modified xsi:type="dcterms:W3CDTF">2020-05-04T20:21:00Z</dcterms:modified>
</cp:coreProperties>
</file>