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FA57C" w14:textId="77777777" w:rsidR="006B48AC" w:rsidRPr="006B48AC" w:rsidRDefault="006B48AC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1F36A5D7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E02D3D">
        <w:rPr>
          <w:rFonts w:ascii="Arial" w:hAnsi="Arial"/>
          <w:b/>
          <w:color w:val="808080"/>
          <w:szCs w:val="40"/>
        </w:rPr>
        <w:t>0380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6B48AC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7343998E" w:rsidR="00992F08" w:rsidRPr="009D148C" w:rsidRDefault="005508C6" w:rsidP="009D148C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  <w:r w:rsidRPr="005508C6">
        <w:rPr>
          <w:rFonts w:ascii="Arial" w:hAnsi="Arial" w:cs="Arial"/>
          <w:b/>
          <w:lang w:val="es-MX"/>
        </w:rPr>
        <w:t>Capacita Toluca a pol</w:t>
      </w:r>
      <w:r w:rsidR="006B48AC">
        <w:rPr>
          <w:rFonts w:ascii="Arial" w:hAnsi="Arial" w:cs="Arial"/>
          <w:b/>
          <w:lang w:val="es-MX"/>
        </w:rPr>
        <w:t>icías en materia de</w:t>
      </w:r>
      <w:r w:rsidRPr="005508C6">
        <w:rPr>
          <w:rFonts w:ascii="Arial" w:hAnsi="Arial" w:cs="Arial"/>
          <w:b/>
          <w:lang w:val="es-MX"/>
        </w:rPr>
        <w:t xml:space="preserve"> derechos humanos</w:t>
      </w:r>
    </w:p>
    <w:p w14:paraId="36FA4351" w14:textId="77777777" w:rsidR="00992F08" w:rsidRPr="00261A88" w:rsidRDefault="00992F08" w:rsidP="00992F08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</w:p>
    <w:p w14:paraId="1D365D5D" w14:textId="6849673A" w:rsidR="005508C6" w:rsidRDefault="00A87AFC" w:rsidP="005508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22"/>
          <w:szCs w:val="22"/>
          <w:lang w:val="es-MX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  <w:lang w:val="es-MX"/>
        </w:rPr>
        <w:t>De acuerdo con las medidas sanitarias por</w:t>
      </w:r>
      <w:r w:rsidR="005508C6" w:rsidRPr="005508C6">
        <w:rPr>
          <w:rFonts w:ascii="Arial" w:eastAsia="Arial" w:hAnsi="Arial" w:cs="Arial"/>
          <w:i/>
          <w:iCs/>
          <w:color w:val="000000"/>
          <w:sz w:val="22"/>
          <w:szCs w:val="22"/>
          <w:lang w:val="es-MX"/>
        </w:rPr>
        <w:t xml:space="preserve"> contingencia de COVID-19</w:t>
      </w:r>
    </w:p>
    <w:p w14:paraId="0366C7BD" w14:textId="77777777" w:rsidR="006B48AC" w:rsidRPr="006B48AC" w:rsidRDefault="006B48AC" w:rsidP="006B48AC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6"/>
          <w:szCs w:val="6"/>
          <w:lang w:val="es-MX"/>
        </w:rPr>
      </w:pPr>
    </w:p>
    <w:p w14:paraId="159B34C1" w14:textId="4D226C35" w:rsidR="005508C6" w:rsidRPr="005508C6" w:rsidRDefault="00A87AFC" w:rsidP="005508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22"/>
          <w:szCs w:val="22"/>
          <w:lang w:val="es-MX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  <w:lang w:val="es-MX"/>
        </w:rPr>
        <w:t>E</w:t>
      </w:r>
      <w:r w:rsidR="005508C6">
        <w:rPr>
          <w:rFonts w:ascii="Arial" w:eastAsia="Arial" w:hAnsi="Arial" w:cs="Arial"/>
          <w:i/>
          <w:iCs/>
          <w:color w:val="000000"/>
          <w:sz w:val="22"/>
          <w:szCs w:val="22"/>
          <w:lang w:val="es-MX"/>
        </w:rPr>
        <w:t xml:space="preserve">n </w:t>
      </w:r>
      <w:r>
        <w:rPr>
          <w:rFonts w:ascii="Arial" w:eastAsia="Arial" w:hAnsi="Arial" w:cs="Arial"/>
          <w:i/>
          <w:iCs/>
          <w:color w:val="000000"/>
          <w:sz w:val="22"/>
          <w:szCs w:val="22"/>
          <w:lang w:val="es-MX"/>
        </w:rPr>
        <w:t>grupos pequeños</w:t>
      </w:r>
      <w:r w:rsidR="005508C6">
        <w:rPr>
          <w:rFonts w:ascii="Arial" w:eastAsia="Arial" w:hAnsi="Arial" w:cs="Arial"/>
          <w:i/>
          <w:iCs/>
          <w:color w:val="000000"/>
          <w:sz w:val="22"/>
          <w:szCs w:val="22"/>
          <w:lang w:val="es-MX"/>
        </w:rPr>
        <w:t>,</w:t>
      </w:r>
      <w:r w:rsidR="005508C6" w:rsidRPr="005508C6">
        <w:rPr>
          <w:rFonts w:ascii="Arial" w:eastAsia="Arial" w:hAnsi="Arial" w:cs="Arial"/>
          <w:i/>
          <w:iCs/>
          <w:color w:val="000000"/>
          <w:sz w:val="22"/>
          <w:szCs w:val="22"/>
          <w:lang w:val="es-MX"/>
        </w:rPr>
        <w:t xml:space="preserve"> portan cubrebocas y guardan la sana distancia</w:t>
      </w:r>
    </w:p>
    <w:p w14:paraId="5B75C29C" w14:textId="77777777" w:rsidR="00FF60FF" w:rsidRPr="00FF60FF" w:rsidRDefault="00FF60FF" w:rsidP="00FF60FF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76A16B32" w14:textId="327CEFCF" w:rsidR="005508C6" w:rsidRPr="005508C6" w:rsidRDefault="00030634" w:rsidP="005508C6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>
        <w:rPr>
          <w:rFonts w:ascii="Arial" w:hAnsi="Arial" w:cs="Arial"/>
          <w:b/>
        </w:rPr>
        <w:t>T</w:t>
      </w:r>
      <w:r w:rsidR="00B907A5">
        <w:rPr>
          <w:rFonts w:ascii="Arial" w:hAnsi="Arial" w:cs="Arial"/>
          <w:b/>
        </w:rPr>
        <w:t xml:space="preserve">oluca, Estado de México, </w:t>
      </w:r>
      <w:r w:rsidR="00A61395">
        <w:rPr>
          <w:rFonts w:ascii="Arial" w:hAnsi="Arial" w:cs="Arial"/>
          <w:b/>
        </w:rPr>
        <w:t>domingo</w:t>
      </w:r>
      <w:bookmarkStart w:id="0" w:name="_GoBack"/>
      <w:bookmarkEnd w:id="0"/>
      <w:r w:rsidR="00A61395">
        <w:rPr>
          <w:rFonts w:ascii="Arial" w:hAnsi="Arial" w:cs="Arial"/>
          <w:b/>
        </w:rPr>
        <w:t xml:space="preserve"> 21</w:t>
      </w:r>
      <w:r w:rsidR="00876F7B" w:rsidRPr="000F308D">
        <w:rPr>
          <w:rFonts w:ascii="Arial" w:hAnsi="Arial" w:cs="Arial"/>
          <w:b/>
        </w:rPr>
        <w:t xml:space="preserve"> </w:t>
      </w:r>
      <w:r w:rsidR="00992F08" w:rsidRPr="000F308D">
        <w:rPr>
          <w:rFonts w:ascii="Arial" w:hAnsi="Arial" w:cs="Arial"/>
          <w:b/>
        </w:rPr>
        <w:t xml:space="preserve">de </w:t>
      </w:r>
      <w:r w:rsidR="00E23D75">
        <w:rPr>
          <w:rFonts w:ascii="Arial" w:hAnsi="Arial" w:cs="Arial"/>
          <w:b/>
        </w:rPr>
        <w:t>junio</w:t>
      </w:r>
      <w:r w:rsidR="00992F08"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B95C45">
        <w:rPr>
          <w:rFonts w:ascii="Arial" w:hAnsi="Arial" w:cs="Arial"/>
          <w:shd w:val="clear" w:color="auto" w:fill="FFFFFF"/>
          <w:lang w:val="es-MX"/>
        </w:rPr>
        <w:t>Con el propósit</w:t>
      </w:r>
      <w:r w:rsidR="005508C6" w:rsidRPr="005508C6">
        <w:rPr>
          <w:rFonts w:ascii="Arial" w:hAnsi="Arial" w:cs="Arial"/>
          <w:shd w:val="clear" w:color="auto" w:fill="FFFFFF"/>
          <w:lang w:val="es-MX"/>
        </w:rPr>
        <w:t>o de profesionalizar y dignificar la labor policial, elementos de seguridad adscritos a la Dirección de Prevención Comunit</w:t>
      </w:r>
      <w:r w:rsidR="00A87AFC">
        <w:rPr>
          <w:rFonts w:ascii="Arial" w:hAnsi="Arial" w:cs="Arial"/>
          <w:shd w:val="clear" w:color="auto" w:fill="FFFFFF"/>
          <w:lang w:val="es-MX"/>
        </w:rPr>
        <w:t>aria del Ayuntamiento de Toluca</w:t>
      </w:r>
      <w:r w:rsidR="00EB7E30">
        <w:rPr>
          <w:rFonts w:ascii="Arial" w:hAnsi="Arial" w:cs="Arial"/>
          <w:shd w:val="clear" w:color="auto" w:fill="FFFFFF"/>
          <w:lang w:val="es-MX"/>
        </w:rPr>
        <w:t xml:space="preserve"> participa</w:t>
      </w:r>
      <w:r w:rsidR="005508C6" w:rsidRPr="005508C6">
        <w:rPr>
          <w:rFonts w:ascii="Arial" w:hAnsi="Arial" w:cs="Arial"/>
          <w:shd w:val="clear" w:color="auto" w:fill="FFFFFF"/>
          <w:lang w:val="es-MX"/>
        </w:rPr>
        <w:t>n en el curso “Derechos Humanos en</w:t>
      </w:r>
      <w:r w:rsidR="00B95C45">
        <w:rPr>
          <w:rFonts w:ascii="Arial" w:hAnsi="Arial" w:cs="Arial"/>
          <w:shd w:val="clear" w:color="auto" w:fill="FFFFFF"/>
          <w:lang w:val="es-MX"/>
        </w:rPr>
        <w:t xml:space="preserve"> la Función Policial”.</w:t>
      </w:r>
    </w:p>
    <w:p w14:paraId="1A849BA2" w14:textId="77777777" w:rsidR="000D32AE" w:rsidRDefault="000D32AE" w:rsidP="000D32AE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>
        <w:rPr>
          <w:rFonts w:ascii="Arial" w:hAnsi="Arial" w:cs="Arial"/>
          <w:shd w:val="clear" w:color="auto" w:fill="FFFFFF"/>
          <w:lang w:val="es-MX"/>
        </w:rPr>
        <w:t>Impartido</w:t>
      </w:r>
      <w:r w:rsidRPr="005508C6">
        <w:rPr>
          <w:rFonts w:ascii="Arial" w:hAnsi="Arial" w:cs="Arial"/>
          <w:shd w:val="clear" w:color="auto" w:fill="FFFFFF"/>
          <w:lang w:val="es-MX"/>
        </w:rPr>
        <w:t xml:space="preserve"> por la Defensoría Municipal de Derechos Humanos de </w:t>
      </w:r>
      <w:r>
        <w:rPr>
          <w:rFonts w:ascii="Arial" w:hAnsi="Arial" w:cs="Arial"/>
          <w:shd w:val="clear" w:color="auto" w:fill="FFFFFF"/>
          <w:lang w:val="es-MX"/>
        </w:rPr>
        <w:t>la capital, e</w:t>
      </w:r>
      <w:r w:rsidR="005508C6" w:rsidRPr="005508C6">
        <w:rPr>
          <w:rFonts w:ascii="Arial" w:hAnsi="Arial" w:cs="Arial"/>
          <w:shd w:val="clear" w:color="auto" w:fill="FFFFFF"/>
          <w:lang w:val="es-MX"/>
        </w:rPr>
        <w:t>l eje estratégico bajo el cual se planea capacitar al 100 por ciento de los policías mu</w:t>
      </w:r>
      <w:r>
        <w:rPr>
          <w:rFonts w:ascii="Arial" w:hAnsi="Arial" w:cs="Arial"/>
          <w:shd w:val="clear" w:color="auto" w:fill="FFFFFF"/>
          <w:lang w:val="es-MX"/>
        </w:rPr>
        <w:t>nicipales</w:t>
      </w:r>
      <w:r w:rsidR="005508C6" w:rsidRPr="005508C6">
        <w:rPr>
          <w:rFonts w:ascii="Arial" w:hAnsi="Arial" w:cs="Arial"/>
          <w:shd w:val="clear" w:color="auto" w:fill="FFFFFF"/>
          <w:lang w:val="es-MX"/>
        </w:rPr>
        <w:t xml:space="preserve"> con perspectiva de género y derechos humanos, se basa </w:t>
      </w:r>
      <w:r w:rsidR="005508C6">
        <w:rPr>
          <w:rFonts w:ascii="Arial" w:hAnsi="Arial" w:cs="Arial"/>
          <w:shd w:val="clear" w:color="auto" w:fill="FFFFFF"/>
          <w:lang w:val="es-MX"/>
        </w:rPr>
        <w:t>en</w:t>
      </w:r>
      <w:r w:rsidR="005508C6" w:rsidRPr="005508C6">
        <w:rPr>
          <w:rFonts w:ascii="Arial" w:hAnsi="Arial" w:cs="Arial"/>
          <w:shd w:val="clear" w:color="auto" w:fill="FFFFFF"/>
          <w:lang w:val="es-MX"/>
        </w:rPr>
        <w:t xml:space="preserve"> la prioridad de prevenir la violencia, el delito y la transgresión</w:t>
      </w:r>
      <w:r>
        <w:rPr>
          <w:rFonts w:ascii="Arial" w:hAnsi="Arial" w:cs="Arial"/>
          <w:shd w:val="clear" w:color="auto" w:fill="FFFFFF"/>
          <w:lang w:val="es-MX"/>
        </w:rPr>
        <w:t xml:space="preserve"> de los derechos fundamentales.</w:t>
      </w:r>
    </w:p>
    <w:p w14:paraId="0C8F00A0" w14:textId="2E08EBF9" w:rsidR="005508C6" w:rsidRPr="005508C6" w:rsidRDefault="000D32AE" w:rsidP="000D32AE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>
        <w:rPr>
          <w:rFonts w:ascii="Arial" w:hAnsi="Arial" w:cs="Arial"/>
          <w:shd w:val="clear" w:color="auto" w:fill="FFFFFF"/>
          <w:lang w:val="es-MX"/>
        </w:rPr>
        <w:t xml:space="preserve">De acuerdo con la dependencia local, lo anterior se enmarca en </w:t>
      </w:r>
      <w:r w:rsidR="005508C6" w:rsidRPr="005508C6">
        <w:rPr>
          <w:rFonts w:ascii="Arial" w:hAnsi="Arial" w:cs="Arial"/>
          <w:shd w:val="clear" w:color="auto" w:fill="FFFFFF"/>
          <w:lang w:val="es-MX"/>
        </w:rPr>
        <w:t xml:space="preserve">la operación del Subsidio para el Fortalecimiento del Desempeño en Materia de Seguridad Pública </w:t>
      </w:r>
      <w:r w:rsidR="00A87AFC">
        <w:rPr>
          <w:rFonts w:ascii="Arial" w:hAnsi="Arial" w:cs="Arial"/>
          <w:shd w:val="clear" w:color="auto" w:fill="FFFFFF"/>
          <w:lang w:val="es-MX"/>
        </w:rPr>
        <w:t>–</w:t>
      </w:r>
      <w:r w:rsidR="005508C6" w:rsidRPr="005508C6">
        <w:rPr>
          <w:rFonts w:ascii="Arial" w:hAnsi="Arial" w:cs="Arial"/>
          <w:shd w:val="clear" w:color="auto" w:fill="FFFFFF"/>
          <w:lang w:val="es-MX"/>
        </w:rPr>
        <w:t>FORTASEG</w:t>
      </w:r>
      <w:r w:rsidR="00A87AFC">
        <w:rPr>
          <w:rFonts w:ascii="Arial" w:hAnsi="Arial" w:cs="Arial"/>
          <w:shd w:val="clear" w:color="auto" w:fill="FFFFFF"/>
          <w:lang w:val="es-MX"/>
        </w:rPr>
        <w:t>-</w:t>
      </w:r>
      <w:r w:rsidR="00C97E88">
        <w:rPr>
          <w:rFonts w:ascii="Arial" w:hAnsi="Arial" w:cs="Arial"/>
          <w:shd w:val="clear" w:color="auto" w:fill="FFFFFF"/>
          <w:lang w:val="es-MX"/>
        </w:rPr>
        <w:t xml:space="preserve"> 2020.</w:t>
      </w:r>
    </w:p>
    <w:p w14:paraId="7A2AED31" w14:textId="2579AF92" w:rsidR="005508C6" w:rsidRPr="005508C6" w:rsidRDefault="00EB7E30" w:rsidP="005508C6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>
        <w:rPr>
          <w:rFonts w:ascii="Arial" w:hAnsi="Arial" w:cs="Arial"/>
          <w:shd w:val="clear" w:color="auto" w:fill="FFFFFF"/>
          <w:lang w:val="es-MX"/>
        </w:rPr>
        <w:t>Durante el curso se aborda</w:t>
      </w:r>
      <w:r w:rsidR="005508C6" w:rsidRPr="005508C6">
        <w:rPr>
          <w:rFonts w:ascii="Arial" w:hAnsi="Arial" w:cs="Arial"/>
          <w:shd w:val="clear" w:color="auto" w:fill="FFFFFF"/>
          <w:lang w:val="es-MX"/>
        </w:rPr>
        <w:t>n tem</w:t>
      </w:r>
      <w:r w:rsidR="00A87AFC">
        <w:rPr>
          <w:rFonts w:ascii="Arial" w:hAnsi="Arial" w:cs="Arial"/>
          <w:shd w:val="clear" w:color="auto" w:fill="FFFFFF"/>
          <w:lang w:val="es-MX"/>
        </w:rPr>
        <w:t>a</w:t>
      </w:r>
      <w:r w:rsidR="005508C6" w:rsidRPr="005508C6">
        <w:rPr>
          <w:rFonts w:ascii="Arial" w:hAnsi="Arial" w:cs="Arial"/>
          <w:shd w:val="clear" w:color="auto" w:fill="FFFFFF"/>
          <w:lang w:val="es-MX"/>
        </w:rPr>
        <w:t xml:space="preserve">s como </w:t>
      </w:r>
      <w:r w:rsidR="00A87AFC">
        <w:rPr>
          <w:rFonts w:ascii="Arial" w:hAnsi="Arial" w:cs="Arial"/>
          <w:shd w:val="clear" w:color="auto" w:fill="FFFFFF"/>
          <w:lang w:val="es-MX"/>
        </w:rPr>
        <w:t>la aplicación de p</w:t>
      </w:r>
      <w:r w:rsidR="005508C6">
        <w:rPr>
          <w:rFonts w:ascii="Arial" w:hAnsi="Arial" w:cs="Arial"/>
          <w:shd w:val="clear" w:color="auto" w:fill="FFFFFF"/>
          <w:lang w:val="es-MX"/>
        </w:rPr>
        <w:t>rotocolos de a</w:t>
      </w:r>
      <w:r w:rsidR="005508C6" w:rsidRPr="005508C6">
        <w:rPr>
          <w:rFonts w:ascii="Arial" w:hAnsi="Arial" w:cs="Arial"/>
          <w:shd w:val="clear" w:color="auto" w:fill="FFFFFF"/>
          <w:lang w:val="es-MX"/>
        </w:rPr>
        <w:t>ctuación en caso de detenciones de ciuda</w:t>
      </w:r>
      <w:r w:rsidR="00A87AFC">
        <w:rPr>
          <w:rFonts w:ascii="Arial" w:hAnsi="Arial" w:cs="Arial"/>
          <w:shd w:val="clear" w:color="auto" w:fill="FFFFFF"/>
          <w:lang w:val="es-MX"/>
        </w:rPr>
        <w:t>danos; apego a la normatividad en el u</w:t>
      </w:r>
      <w:r w:rsidR="005508C6" w:rsidRPr="005508C6">
        <w:rPr>
          <w:rFonts w:ascii="Arial" w:hAnsi="Arial" w:cs="Arial"/>
          <w:shd w:val="clear" w:color="auto" w:fill="FFFFFF"/>
          <w:lang w:val="es-MX"/>
        </w:rPr>
        <w:t>so de</w:t>
      </w:r>
      <w:r w:rsidR="00A87AFC">
        <w:rPr>
          <w:rFonts w:ascii="Arial" w:hAnsi="Arial" w:cs="Arial"/>
          <w:shd w:val="clear" w:color="auto" w:fill="FFFFFF"/>
          <w:lang w:val="es-MX"/>
        </w:rPr>
        <w:t xml:space="preserve"> la fuerza y en cuanto a </w:t>
      </w:r>
      <w:r w:rsidR="005508C6">
        <w:rPr>
          <w:rFonts w:ascii="Arial" w:hAnsi="Arial" w:cs="Arial"/>
          <w:shd w:val="clear" w:color="auto" w:fill="FFFFFF"/>
          <w:lang w:val="es-MX"/>
        </w:rPr>
        <w:t>Derechos H</w:t>
      </w:r>
      <w:r w:rsidR="005508C6" w:rsidRPr="005508C6">
        <w:rPr>
          <w:rFonts w:ascii="Arial" w:hAnsi="Arial" w:cs="Arial"/>
          <w:shd w:val="clear" w:color="auto" w:fill="FFFFFF"/>
          <w:lang w:val="es-MX"/>
        </w:rPr>
        <w:t>umanos</w:t>
      </w:r>
      <w:r w:rsidR="00A87AFC">
        <w:rPr>
          <w:rFonts w:ascii="Arial" w:hAnsi="Arial" w:cs="Arial"/>
          <w:shd w:val="clear" w:color="auto" w:fill="FFFFFF"/>
          <w:lang w:val="es-MX"/>
        </w:rPr>
        <w:t>,</w:t>
      </w:r>
      <w:r w:rsidR="005508C6" w:rsidRPr="005508C6">
        <w:rPr>
          <w:rFonts w:ascii="Arial" w:hAnsi="Arial" w:cs="Arial"/>
          <w:shd w:val="clear" w:color="auto" w:fill="FFFFFF"/>
          <w:lang w:val="es-MX"/>
        </w:rPr>
        <w:t xml:space="preserve"> así como las atribuciones de la Defensoría Municip</w:t>
      </w:r>
      <w:r w:rsidR="00E7353F">
        <w:rPr>
          <w:rFonts w:ascii="Arial" w:hAnsi="Arial" w:cs="Arial"/>
          <w:shd w:val="clear" w:color="auto" w:fill="FFFFFF"/>
          <w:lang w:val="es-MX"/>
        </w:rPr>
        <w:t>al</w:t>
      </w:r>
      <w:r w:rsidR="005508C6" w:rsidRPr="005508C6">
        <w:rPr>
          <w:rFonts w:ascii="Arial" w:hAnsi="Arial" w:cs="Arial"/>
          <w:shd w:val="clear" w:color="auto" w:fill="FFFFFF"/>
          <w:lang w:val="es-MX"/>
        </w:rPr>
        <w:t xml:space="preserve">, </w:t>
      </w:r>
      <w:r w:rsidR="00E7353F">
        <w:rPr>
          <w:rFonts w:ascii="Arial" w:hAnsi="Arial" w:cs="Arial"/>
          <w:shd w:val="clear" w:color="auto" w:fill="FFFFFF"/>
          <w:lang w:val="es-MX"/>
        </w:rPr>
        <w:t xml:space="preserve">así como </w:t>
      </w:r>
      <w:r w:rsidR="005508C6" w:rsidRPr="005508C6">
        <w:rPr>
          <w:rFonts w:ascii="Arial" w:hAnsi="Arial" w:cs="Arial"/>
          <w:shd w:val="clear" w:color="auto" w:fill="FFFFFF"/>
          <w:lang w:val="es-MX"/>
        </w:rPr>
        <w:t>la</w:t>
      </w:r>
      <w:r w:rsidR="00E7353F">
        <w:rPr>
          <w:rFonts w:ascii="Arial" w:hAnsi="Arial" w:cs="Arial"/>
          <w:shd w:val="clear" w:color="auto" w:fill="FFFFFF"/>
          <w:lang w:val="es-MX"/>
        </w:rPr>
        <w:t>s comisiones estatal y nacional</w:t>
      </w:r>
      <w:r w:rsidR="005508C6" w:rsidRPr="005508C6">
        <w:rPr>
          <w:rFonts w:ascii="Arial" w:hAnsi="Arial" w:cs="Arial"/>
          <w:shd w:val="clear" w:color="auto" w:fill="FFFFFF"/>
          <w:lang w:val="es-MX"/>
        </w:rPr>
        <w:t xml:space="preserve"> de Derecho</w:t>
      </w:r>
      <w:r w:rsidR="00E7353F">
        <w:rPr>
          <w:rFonts w:ascii="Arial" w:hAnsi="Arial" w:cs="Arial"/>
          <w:shd w:val="clear" w:color="auto" w:fill="FFFFFF"/>
          <w:lang w:val="es-MX"/>
        </w:rPr>
        <w:t>s Humanos.</w:t>
      </w:r>
    </w:p>
    <w:p w14:paraId="498E7BC8" w14:textId="2BDA8E44" w:rsidR="005508C6" w:rsidRDefault="005508C6" w:rsidP="005508C6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 w:rsidRPr="005508C6">
        <w:rPr>
          <w:rFonts w:ascii="Arial" w:hAnsi="Arial" w:cs="Arial"/>
          <w:shd w:val="clear" w:color="auto" w:fill="FFFFFF"/>
          <w:lang w:val="es-MX"/>
        </w:rPr>
        <w:t>De la misma forma</w:t>
      </w:r>
      <w:r>
        <w:rPr>
          <w:rFonts w:ascii="Arial" w:hAnsi="Arial" w:cs="Arial"/>
          <w:shd w:val="clear" w:color="auto" w:fill="FFFFFF"/>
          <w:lang w:val="es-MX"/>
        </w:rPr>
        <w:t>,</w:t>
      </w:r>
      <w:r w:rsidRPr="005508C6">
        <w:rPr>
          <w:rFonts w:ascii="Arial" w:hAnsi="Arial" w:cs="Arial"/>
          <w:shd w:val="clear" w:color="auto" w:fill="FFFFFF"/>
          <w:lang w:val="es-MX"/>
        </w:rPr>
        <w:t xml:space="preserve"> se hizo mención </w:t>
      </w:r>
      <w:r w:rsidR="00A87AFC">
        <w:rPr>
          <w:rFonts w:ascii="Arial" w:hAnsi="Arial" w:cs="Arial"/>
          <w:shd w:val="clear" w:color="auto" w:fill="FFFFFF"/>
          <w:lang w:val="es-MX"/>
        </w:rPr>
        <w:t xml:space="preserve">de </w:t>
      </w:r>
      <w:r w:rsidRPr="005508C6">
        <w:rPr>
          <w:rFonts w:ascii="Arial" w:hAnsi="Arial" w:cs="Arial"/>
          <w:shd w:val="clear" w:color="auto" w:fill="FFFFFF"/>
          <w:lang w:val="es-MX"/>
        </w:rPr>
        <w:t>que todo servidor público está sujet</w:t>
      </w:r>
      <w:r w:rsidR="00EB7E30">
        <w:rPr>
          <w:rFonts w:ascii="Arial" w:hAnsi="Arial" w:cs="Arial"/>
          <w:shd w:val="clear" w:color="auto" w:fill="FFFFFF"/>
          <w:lang w:val="es-MX"/>
        </w:rPr>
        <w:t>o a observar irrestrictamente la</w:t>
      </w:r>
      <w:r w:rsidRPr="005508C6">
        <w:rPr>
          <w:rFonts w:ascii="Arial" w:hAnsi="Arial" w:cs="Arial"/>
          <w:shd w:val="clear" w:color="auto" w:fill="FFFFFF"/>
          <w:lang w:val="es-MX"/>
        </w:rPr>
        <w:t xml:space="preserve"> normatividad, ya que toda actuación debe ejecutarse conforme a </w:t>
      </w:r>
      <w:r w:rsidR="00A87AFC">
        <w:rPr>
          <w:rFonts w:ascii="Arial" w:hAnsi="Arial" w:cs="Arial"/>
          <w:shd w:val="clear" w:color="auto" w:fill="FFFFFF"/>
          <w:lang w:val="es-MX"/>
        </w:rPr>
        <w:t>la ley</w:t>
      </w:r>
      <w:r w:rsidRPr="005508C6">
        <w:rPr>
          <w:rFonts w:ascii="Arial" w:hAnsi="Arial" w:cs="Arial"/>
          <w:shd w:val="clear" w:color="auto" w:fill="FFFFFF"/>
          <w:lang w:val="es-MX"/>
        </w:rPr>
        <w:t xml:space="preserve"> y respetando los derechos de la ciudadanía. </w:t>
      </w:r>
    </w:p>
    <w:p w14:paraId="5149CA14" w14:textId="0574802D" w:rsidR="00B55B45" w:rsidRDefault="005508C6" w:rsidP="005508C6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 w:rsidRPr="005508C6">
        <w:rPr>
          <w:rFonts w:ascii="Arial" w:hAnsi="Arial" w:cs="Arial"/>
          <w:shd w:val="clear" w:color="auto" w:fill="FFFFFF"/>
          <w:lang w:val="es-MX"/>
        </w:rPr>
        <w:t xml:space="preserve">Cabe </w:t>
      </w:r>
      <w:r>
        <w:rPr>
          <w:rFonts w:ascii="Arial" w:hAnsi="Arial" w:cs="Arial"/>
          <w:shd w:val="clear" w:color="auto" w:fill="FFFFFF"/>
          <w:lang w:val="es-MX"/>
        </w:rPr>
        <w:t>destacar</w:t>
      </w:r>
      <w:r w:rsidR="00EB7E30">
        <w:rPr>
          <w:rFonts w:ascii="Arial" w:hAnsi="Arial" w:cs="Arial"/>
          <w:shd w:val="clear" w:color="auto" w:fill="FFFFFF"/>
          <w:lang w:val="es-MX"/>
        </w:rPr>
        <w:t xml:space="preserve"> que las capacitaciones se realizan</w:t>
      </w:r>
      <w:r w:rsidRPr="005508C6">
        <w:rPr>
          <w:rFonts w:ascii="Arial" w:hAnsi="Arial" w:cs="Arial"/>
          <w:shd w:val="clear" w:color="auto" w:fill="FFFFFF"/>
          <w:lang w:val="es-MX"/>
        </w:rPr>
        <w:t xml:space="preserve"> de manera paulatina y con un número reducido de asistentes</w:t>
      </w:r>
      <w:r w:rsidR="00A87AFC">
        <w:rPr>
          <w:rFonts w:ascii="Arial" w:hAnsi="Arial" w:cs="Arial"/>
          <w:shd w:val="clear" w:color="auto" w:fill="FFFFFF"/>
          <w:lang w:val="es-MX"/>
        </w:rPr>
        <w:t>,</w:t>
      </w:r>
      <w:r w:rsidRPr="005508C6">
        <w:rPr>
          <w:rFonts w:ascii="Arial" w:hAnsi="Arial" w:cs="Arial"/>
          <w:shd w:val="clear" w:color="auto" w:fill="FFFFFF"/>
          <w:lang w:val="es-MX"/>
        </w:rPr>
        <w:t xml:space="preserve"> con el propósito de </w:t>
      </w:r>
      <w:r w:rsidR="00A87AFC">
        <w:rPr>
          <w:rFonts w:ascii="Arial" w:hAnsi="Arial" w:cs="Arial"/>
          <w:shd w:val="clear" w:color="auto" w:fill="FFFFFF"/>
          <w:lang w:val="es-MX"/>
        </w:rPr>
        <w:t>seguir</w:t>
      </w:r>
      <w:r w:rsidRPr="005508C6">
        <w:rPr>
          <w:rFonts w:ascii="Arial" w:hAnsi="Arial" w:cs="Arial"/>
          <w:shd w:val="clear" w:color="auto" w:fill="FFFFFF"/>
          <w:lang w:val="es-MX"/>
        </w:rPr>
        <w:t xml:space="preserve"> las medidas sanitarias</w:t>
      </w:r>
      <w:r>
        <w:rPr>
          <w:rFonts w:ascii="Arial" w:hAnsi="Arial" w:cs="Arial"/>
          <w:shd w:val="clear" w:color="auto" w:fill="FFFFFF"/>
          <w:lang w:val="es-MX"/>
        </w:rPr>
        <w:t xml:space="preserve"> por la contingencia de COVID-19</w:t>
      </w:r>
      <w:r w:rsidRPr="005508C6">
        <w:rPr>
          <w:rFonts w:ascii="Arial" w:hAnsi="Arial" w:cs="Arial"/>
          <w:shd w:val="clear" w:color="auto" w:fill="FFFFFF"/>
          <w:lang w:val="es-MX"/>
        </w:rPr>
        <w:t xml:space="preserve">, </w:t>
      </w:r>
      <w:r w:rsidR="00EB7E30">
        <w:rPr>
          <w:rFonts w:ascii="Arial" w:hAnsi="Arial" w:cs="Arial"/>
          <w:shd w:val="clear" w:color="auto" w:fill="FFFFFF"/>
          <w:lang w:val="es-MX"/>
        </w:rPr>
        <w:t>entre ellas el uso de cubrebocas y</w:t>
      </w:r>
      <w:r>
        <w:rPr>
          <w:rFonts w:ascii="Arial" w:hAnsi="Arial" w:cs="Arial"/>
          <w:shd w:val="clear" w:color="auto" w:fill="FFFFFF"/>
          <w:lang w:val="es-MX"/>
        </w:rPr>
        <w:t xml:space="preserve"> la sana distancia. </w:t>
      </w:r>
    </w:p>
    <w:p w14:paraId="5743954C" w14:textId="77777777" w:rsidR="005508C6" w:rsidRPr="005508C6" w:rsidRDefault="005508C6" w:rsidP="005508C6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</w:p>
    <w:p w14:paraId="4B06679D" w14:textId="476559D3" w:rsidR="0032309F" w:rsidRPr="000F308D" w:rsidRDefault="0032309F" w:rsidP="00FC5B2F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1B4E3D7E" w14:textId="77777777" w:rsidR="00FC5B2F" w:rsidRPr="005508C6" w:rsidRDefault="0032309F" w:rsidP="00FC5B2F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 w:rsidR="00AA4478">
        <w:rPr>
          <w:rFonts w:ascii="Arial" w:hAnsi="Arial" w:cs="Arial"/>
          <w:shd w:val="clear" w:color="auto" w:fill="FFFFFF"/>
        </w:rPr>
        <w:t xml:space="preserve">.- </w:t>
      </w:r>
      <w:r w:rsidR="00FC5B2F">
        <w:rPr>
          <w:rFonts w:ascii="Arial" w:hAnsi="Arial" w:cs="Arial"/>
          <w:shd w:val="clear" w:color="auto" w:fill="FFFFFF"/>
          <w:lang w:val="es-MX"/>
        </w:rPr>
        <w:t>Con el propósit</w:t>
      </w:r>
      <w:r w:rsidR="00FC5B2F" w:rsidRPr="005508C6">
        <w:rPr>
          <w:rFonts w:ascii="Arial" w:hAnsi="Arial" w:cs="Arial"/>
          <w:shd w:val="clear" w:color="auto" w:fill="FFFFFF"/>
          <w:lang w:val="es-MX"/>
        </w:rPr>
        <w:t>o de profesionalizar y dignificar la labor policial, elementos de seguridad adscritos a la Dirección de Prevención Comunit</w:t>
      </w:r>
      <w:r w:rsidR="00FC5B2F">
        <w:rPr>
          <w:rFonts w:ascii="Arial" w:hAnsi="Arial" w:cs="Arial"/>
          <w:shd w:val="clear" w:color="auto" w:fill="FFFFFF"/>
          <w:lang w:val="es-MX"/>
        </w:rPr>
        <w:t>aria del Ayuntamiento de Toluca participa</w:t>
      </w:r>
      <w:r w:rsidR="00FC5B2F" w:rsidRPr="005508C6">
        <w:rPr>
          <w:rFonts w:ascii="Arial" w:hAnsi="Arial" w:cs="Arial"/>
          <w:shd w:val="clear" w:color="auto" w:fill="FFFFFF"/>
          <w:lang w:val="es-MX"/>
        </w:rPr>
        <w:t>n en el curso “Derechos Humanos en</w:t>
      </w:r>
      <w:r w:rsidR="00FC5B2F">
        <w:rPr>
          <w:rFonts w:ascii="Arial" w:hAnsi="Arial" w:cs="Arial"/>
          <w:shd w:val="clear" w:color="auto" w:fill="FFFFFF"/>
          <w:lang w:val="es-MX"/>
        </w:rPr>
        <w:t xml:space="preserve"> la Función Policial”.</w:t>
      </w:r>
    </w:p>
    <w:p w14:paraId="4FC1DA2F" w14:textId="3C99F842" w:rsidR="008B1328" w:rsidRPr="00AA4478" w:rsidRDefault="008B1328" w:rsidP="00FC5B2F">
      <w:pPr>
        <w:contextualSpacing/>
        <w:jc w:val="both"/>
        <w:rPr>
          <w:rFonts w:ascii="Arial" w:hAnsi="Arial" w:cs="Arial"/>
          <w:shd w:val="clear" w:color="auto" w:fill="FFFFFF"/>
        </w:rPr>
      </w:pP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D4242" w14:textId="77777777" w:rsidR="00FC0834" w:rsidRDefault="00FC0834" w:rsidP="008821FA">
      <w:r>
        <w:separator/>
      </w:r>
    </w:p>
  </w:endnote>
  <w:endnote w:type="continuationSeparator" w:id="0">
    <w:p w14:paraId="08591C04" w14:textId="77777777" w:rsidR="00FC0834" w:rsidRDefault="00FC0834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691417" w:rsidRPr="009F5B8B" w:rsidRDefault="00691417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B2FB8" w14:textId="77777777" w:rsidR="00FC0834" w:rsidRDefault="00FC0834" w:rsidP="008821FA">
      <w:r>
        <w:separator/>
      </w:r>
    </w:p>
  </w:footnote>
  <w:footnote w:type="continuationSeparator" w:id="0">
    <w:p w14:paraId="352239AF" w14:textId="77777777" w:rsidR="00FC0834" w:rsidRDefault="00FC0834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691417" w:rsidRPr="009F5B8B" w:rsidRDefault="0069141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691417" w:rsidRPr="009F5B8B" w:rsidRDefault="0069141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691417" w:rsidRPr="009F5B8B" w:rsidRDefault="0069141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691417" w:rsidRPr="009F5B8B" w:rsidRDefault="0069141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691417" w:rsidRDefault="0069141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691417" w:rsidRPr="009F5B8B" w:rsidRDefault="0069141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691417" w:rsidRPr="009F5B8B" w:rsidRDefault="00691417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691417" w:rsidRPr="009F5B8B" w:rsidRDefault="00691417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691417" w:rsidRPr="009F5B8B" w:rsidRDefault="0069141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691417" w:rsidRPr="009F5B8B" w:rsidRDefault="0069141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691417" w:rsidRDefault="0069141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691417" w:rsidRPr="009F5B8B" w:rsidRDefault="0069141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691417" w:rsidRPr="009F5B8B" w:rsidRDefault="00691417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691417" w:rsidRPr="009F5B8B" w:rsidRDefault="00691417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691417" w:rsidRPr="009F5B8B" w:rsidRDefault="0069141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691417" w:rsidRPr="009F5B8B" w:rsidRDefault="0069141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691417" w:rsidRPr="009F5B8B" w:rsidRDefault="0069141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691417" w:rsidRPr="009F5B8B" w:rsidRDefault="0069141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691417" w:rsidRDefault="0069141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691417" w:rsidRPr="009F5B8B" w:rsidRDefault="0069141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3EA72768" w:rsidR="00691417" w:rsidRDefault="006B48AC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</w:t>
    </w:r>
    <w:r w:rsidR="00691417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691417" w:rsidRPr="009F5B8B" w:rsidRDefault="00691417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6B53859"/>
    <w:multiLevelType w:val="multilevel"/>
    <w:tmpl w:val="D8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F2FC3"/>
    <w:multiLevelType w:val="multilevel"/>
    <w:tmpl w:val="007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D3210E"/>
    <w:multiLevelType w:val="hybridMultilevel"/>
    <w:tmpl w:val="72A8244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0E3"/>
    <w:rsid w:val="00025639"/>
    <w:rsid w:val="000263F3"/>
    <w:rsid w:val="0002681C"/>
    <w:rsid w:val="00030634"/>
    <w:rsid w:val="0003082B"/>
    <w:rsid w:val="0003083A"/>
    <w:rsid w:val="00031C7A"/>
    <w:rsid w:val="00031F22"/>
    <w:rsid w:val="00032848"/>
    <w:rsid w:val="00033B6E"/>
    <w:rsid w:val="00033CD4"/>
    <w:rsid w:val="00034F84"/>
    <w:rsid w:val="00035019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837"/>
    <w:rsid w:val="00041BC2"/>
    <w:rsid w:val="00042630"/>
    <w:rsid w:val="000438F1"/>
    <w:rsid w:val="00044390"/>
    <w:rsid w:val="000456E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4D5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67FBD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3FB3"/>
    <w:rsid w:val="000840AD"/>
    <w:rsid w:val="000845B9"/>
    <w:rsid w:val="00084DAC"/>
    <w:rsid w:val="000862D1"/>
    <w:rsid w:val="0008696F"/>
    <w:rsid w:val="00087EB3"/>
    <w:rsid w:val="0009163D"/>
    <w:rsid w:val="00092AF8"/>
    <w:rsid w:val="00092FFA"/>
    <w:rsid w:val="000938F6"/>
    <w:rsid w:val="00093D04"/>
    <w:rsid w:val="0009406B"/>
    <w:rsid w:val="00094E35"/>
    <w:rsid w:val="0009682D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C68A4"/>
    <w:rsid w:val="000D02AC"/>
    <w:rsid w:val="000D06FE"/>
    <w:rsid w:val="000D0EC3"/>
    <w:rsid w:val="000D2008"/>
    <w:rsid w:val="000D32AE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11F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480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35D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57D80"/>
    <w:rsid w:val="0016268A"/>
    <w:rsid w:val="00164D72"/>
    <w:rsid w:val="0016567D"/>
    <w:rsid w:val="001659A2"/>
    <w:rsid w:val="00165AE2"/>
    <w:rsid w:val="00166620"/>
    <w:rsid w:val="00166F2E"/>
    <w:rsid w:val="00170057"/>
    <w:rsid w:val="001725EB"/>
    <w:rsid w:val="001727FA"/>
    <w:rsid w:val="00172C0A"/>
    <w:rsid w:val="001741F8"/>
    <w:rsid w:val="00174B8E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549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289"/>
    <w:rsid w:val="001C4A0A"/>
    <w:rsid w:val="001C5123"/>
    <w:rsid w:val="001D2989"/>
    <w:rsid w:val="001D348F"/>
    <w:rsid w:val="001D6E12"/>
    <w:rsid w:val="001D7176"/>
    <w:rsid w:val="001E14D7"/>
    <w:rsid w:val="001E1693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3D41"/>
    <w:rsid w:val="001F4466"/>
    <w:rsid w:val="001F4C9D"/>
    <w:rsid w:val="001F587D"/>
    <w:rsid w:val="001F5D05"/>
    <w:rsid w:val="001F664C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17F3E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10FC"/>
    <w:rsid w:val="00242EBF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A88"/>
    <w:rsid w:val="00261C65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4D54"/>
    <w:rsid w:val="00295419"/>
    <w:rsid w:val="00295919"/>
    <w:rsid w:val="00295CBD"/>
    <w:rsid w:val="00296B78"/>
    <w:rsid w:val="002A0CDC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E5753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07AE4"/>
    <w:rsid w:val="0031052A"/>
    <w:rsid w:val="0031150F"/>
    <w:rsid w:val="00311699"/>
    <w:rsid w:val="00311AB3"/>
    <w:rsid w:val="00311E4A"/>
    <w:rsid w:val="00312620"/>
    <w:rsid w:val="003126CD"/>
    <w:rsid w:val="00312B62"/>
    <w:rsid w:val="003135D1"/>
    <w:rsid w:val="00314CE6"/>
    <w:rsid w:val="00315259"/>
    <w:rsid w:val="003161D8"/>
    <w:rsid w:val="003164A8"/>
    <w:rsid w:val="00316D7B"/>
    <w:rsid w:val="00317DE3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69B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562"/>
    <w:rsid w:val="003515EA"/>
    <w:rsid w:val="00351A17"/>
    <w:rsid w:val="00352A19"/>
    <w:rsid w:val="00356890"/>
    <w:rsid w:val="00361AD3"/>
    <w:rsid w:val="003620F5"/>
    <w:rsid w:val="00362450"/>
    <w:rsid w:val="00362CBF"/>
    <w:rsid w:val="00363505"/>
    <w:rsid w:val="0036414C"/>
    <w:rsid w:val="00364578"/>
    <w:rsid w:val="00364DDB"/>
    <w:rsid w:val="003650AB"/>
    <w:rsid w:val="003659B0"/>
    <w:rsid w:val="00365DB1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80898"/>
    <w:rsid w:val="00380CAD"/>
    <w:rsid w:val="00381715"/>
    <w:rsid w:val="00382366"/>
    <w:rsid w:val="00383E6C"/>
    <w:rsid w:val="0038582A"/>
    <w:rsid w:val="0038618A"/>
    <w:rsid w:val="0038631B"/>
    <w:rsid w:val="003905EE"/>
    <w:rsid w:val="00391773"/>
    <w:rsid w:val="003940F5"/>
    <w:rsid w:val="00395B05"/>
    <w:rsid w:val="00395DEB"/>
    <w:rsid w:val="003960FA"/>
    <w:rsid w:val="00396754"/>
    <w:rsid w:val="003977C2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7E1"/>
    <w:rsid w:val="003C482F"/>
    <w:rsid w:val="003C4859"/>
    <w:rsid w:val="003C4DA3"/>
    <w:rsid w:val="003C4E0D"/>
    <w:rsid w:val="003C5916"/>
    <w:rsid w:val="003C60D2"/>
    <w:rsid w:val="003C6BD4"/>
    <w:rsid w:val="003C72F3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343DA"/>
    <w:rsid w:val="004365A0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34D"/>
    <w:rsid w:val="00450D41"/>
    <w:rsid w:val="00451400"/>
    <w:rsid w:val="004516D9"/>
    <w:rsid w:val="00451E3D"/>
    <w:rsid w:val="00453127"/>
    <w:rsid w:val="004535B7"/>
    <w:rsid w:val="004545C1"/>
    <w:rsid w:val="0045561F"/>
    <w:rsid w:val="00455B69"/>
    <w:rsid w:val="00455EE7"/>
    <w:rsid w:val="00456843"/>
    <w:rsid w:val="004577AC"/>
    <w:rsid w:val="0046003F"/>
    <w:rsid w:val="00460062"/>
    <w:rsid w:val="0046031D"/>
    <w:rsid w:val="00460C1F"/>
    <w:rsid w:val="00460F2E"/>
    <w:rsid w:val="00461109"/>
    <w:rsid w:val="00461F41"/>
    <w:rsid w:val="0046225B"/>
    <w:rsid w:val="00462560"/>
    <w:rsid w:val="00462F94"/>
    <w:rsid w:val="00463489"/>
    <w:rsid w:val="004636C5"/>
    <w:rsid w:val="00465C90"/>
    <w:rsid w:val="00465FE8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684"/>
    <w:rsid w:val="00476ABC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3F52"/>
    <w:rsid w:val="004B4541"/>
    <w:rsid w:val="004B48F0"/>
    <w:rsid w:val="004B6382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6B79"/>
    <w:rsid w:val="004D77AA"/>
    <w:rsid w:val="004D77D2"/>
    <w:rsid w:val="004E1190"/>
    <w:rsid w:val="004E1456"/>
    <w:rsid w:val="004E33AD"/>
    <w:rsid w:val="004E464F"/>
    <w:rsid w:val="004E4953"/>
    <w:rsid w:val="004E67CE"/>
    <w:rsid w:val="004F0B2B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1A1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08C6"/>
    <w:rsid w:val="00551A12"/>
    <w:rsid w:val="00552322"/>
    <w:rsid w:val="00552537"/>
    <w:rsid w:val="005529EE"/>
    <w:rsid w:val="00552DA9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0F8E"/>
    <w:rsid w:val="005A1634"/>
    <w:rsid w:val="005A242E"/>
    <w:rsid w:val="005A34FF"/>
    <w:rsid w:val="005A4E8F"/>
    <w:rsid w:val="005A62D7"/>
    <w:rsid w:val="005B02DC"/>
    <w:rsid w:val="005B3B46"/>
    <w:rsid w:val="005B3FE0"/>
    <w:rsid w:val="005B4578"/>
    <w:rsid w:val="005B5CC4"/>
    <w:rsid w:val="005B5EC5"/>
    <w:rsid w:val="005B61A1"/>
    <w:rsid w:val="005B6465"/>
    <w:rsid w:val="005B675B"/>
    <w:rsid w:val="005B7A9D"/>
    <w:rsid w:val="005B7DE2"/>
    <w:rsid w:val="005C0A91"/>
    <w:rsid w:val="005C38D5"/>
    <w:rsid w:val="005C645F"/>
    <w:rsid w:val="005C74C1"/>
    <w:rsid w:val="005C7A4A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D5C50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319"/>
    <w:rsid w:val="00607D9E"/>
    <w:rsid w:val="00610B26"/>
    <w:rsid w:val="00610E0F"/>
    <w:rsid w:val="006113E4"/>
    <w:rsid w:val="00611EB4"/>
    <w:rsid w:val="00614142"/>
    <w:rsid w:val="00615EF8"/>
    <w:rsid w:val="00615F0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04D1"/>
    <w:rsid w:val="00631016"/>
    <w:rsid w:val="00631871"/>
    <w:rsid w:val="00633A9A"/>
    <w:rsid w:val="00634756"/>
    <w:rsid w:val="00635B7E"/>
    <w:rsid w:val="00635D85"/>
    <w:rsid w:val="00644DF2"/>
    <w:rsid w:val="00645B8C"/>
    <w:rsid w:val="0065066D"/>
    <w:rsid w:val="00650EF6"/>
    <w:rsid w:val="0065383B"/>
    <w:rsid w:val="00655DCB"/>
    <w:rsid w:val="00657153"/>
    <w:rsid w:val="00657BDC"/>
    <w:rsid w:val="006605D4"/>
    <w:rsid w:val="00660F99"/>
    <w:rsid w:val="0066222D"/>
    <w:rsid w:val="006635C4"/>
    <w:rsid w:val="00663AB2"/>
    <w:rsid w:val="00666870"/>
    <w:rsid w:val="006669B5"/>
    <w:rsid w:val="00666F91"/>
    <w:rsid w:val="0067085F"/>
    <w:rsid w:val="006709F3"/>
    <w:rsid w:val="00673275"/>
    <w:rsid w:val="00673616"/>
    <w:rsid w:val="00673AE3"/>
    <w:rsid w:val="006750E3"/>
    <w:rsid w:val="00676FE0"/>
    <w:rsid w:val="00677E41"/>
    <w:rsid w:val="006816BE"/>
    <w:rsid w:val="006820E6"/>
    <w:rsid w:val="006820F2"/>
    <w:rsid w:val="00682217"/>
    <w:rsid w:val="00682BB5"/>
    <w:rsid w:val="00682EF4"/>
    <w:rsid w:val="00682F5F"/>
    <w:rsid w:val="0068310A"/>
    <w:rsid w:val="00683FD8"/>
    <w:rsid w:val="00684147"/>
    <w:rsid w:val="0068448C"/>
    <w:rsid w:val="006862CD"/>
    <w:rsid w:val="0068647C"/>
    <w:rsid w:val="00690AA1"/>
    <w:rsid w:val="00691417"/>
    <w:rsid w:val="0069152A"/>
    <w:rsid w:val="00692A24"/>
    <w:rsid w:val="00693E80"/>
    <w:rsid w:val="006948A3"/>
    <w:rsid w:val="00696DFF"/>
    <w:rsid w:val="00697712"/>
    <w:rsid w:val="00697C00"/>
    <w:rsid w:val="00697F1A"/>
    <w:rsid w:val="006A04F4"/>
    <w:rsid w:val="006A1723"/>
    <w:rsid w:val="006A625A"/>
    <w:rsid w:val="006A7663"/>
    <w:rsid w:val="006B0345"/>
    <w:rsid w:val="006B27BA"/>
    <w:rsid w:val="006B2D9B"/>
    <w:rsid w:val="006B48AC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AB3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4B9"/>
    <w:rsid w:val="006F693A"/>
    <w:rsid w:val="00700062"/>
    <w:rsid w:val="007011A1"/>
    <w:rsid w:val="007019B7"/>
    <w:rsid w:val="00701AC0"/>
    <w:rsid w:val="0070229D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16B9"/>
    <w:rsid w:val="007246F4"/>
    <w:rsid w:val="0072481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450B4"/>
    <w:rsid w:val="00745849"/>
    <w:rsid w:val="00750F25"/>
    <w:rsid w:val="00751A7A"/>
    <w:rsid w:val="00751F0D"/>
    <w:rsid w:val="007531C5"/>
    <w:rsid w:val="007533C7"/>
    <w:rsid w:val="007538ED"/>
    <w:rsid w:val="0075567B"/>
    <w:rsid w:val="00756BC6"/>
    <w:rsid w:val="00757FAF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73C5"/>
    <w:rsid w:val="00777919"/>
    <w:rsid w:val="00781B2D"/>
    <w:rsid w:val="00783BF5"/>
    <w:rsid w:val="00785923"/>
    <w:rsid w:val="00785953"/>
    <w:rsid w:val="00785E2A"/>
    <w:rsid w:val="00786742"/>
    <w:rsid w:val="00790609"/>
    <w:rsid w:val="007917CA"/>
    <w:rsid w:val="00795547"/>
    <w:rsid w:val="007959C4"/>
    <w:rsid w:val="00797738"/>
    <w:rsid w:val="007A14EE"/>
    <w:rsid w:val="007A393E"/>
    <w:rsid w:val="007A4867"/>
    <w:rsid w:val="007A64D6"/>
    <w:rsid w:val="007A65F0"/>
    <w:rsid w:val="007A7BF4"/>
    <w:rsid w:val="007B0CCC"/>
    <w:rsid w:val="007B2AE9"/>
    <w:rsid w:val="007B461B"/>
    <w:rsid w:val="007B5214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5B53"/>
    <w:rsid w:val="007E6390"/>
    <w:rsid w:val="007E6CA0"/>
    <w:rsid w:val="007E6F8C"/>
    <w:rsid w:val="007F309A"/>
    <w:rsid w:val="007F3A38"/>
    <w:rsid w:val="007F432F"/>
    <w:rsid w:val="007F5B4B"/>
    <w:rsid w:val="00802BA0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6304"/>
    <w:rsid w:val="00817B4A"/>
    <w:rsid w:val="00820BA2"/>
    <w:rsid w:val="008215D5"/>
    <w:rsid w:val="00821916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402D6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6F86"/>
    <w:rsid w:val="00867582"/>
    <w:rsid w:val="008711A4"/>
    <w:rsid w:val="0087176A"/>
    <w:rsid w:val="0087216F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535A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68EC"/>
    <w:rsid w:val="008A6910"/>
    <w:rsid w:val="008A6EB0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0D02"/>
    <w:rsid w:val="008C4461"/>
    <w:rsid w:val="008C47CC"/>
    <w:rsid w:val="008C6E75"/>
    <w:rsid w:val="008C77D4"/>
    <w:rsid w:val="008D18BE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4D59"/>
    <w:rsid w:val="008F6F23"/>
    <w:rsid w:val="00901AF4"/>
    <w:rsid w:val="00901FBF"/>
    <w:rsid w:val="00902265"/>
    <w:rsid w:val="009038D1"/>
    <w:rsid w:val="00904281"/>
    <w:rsid w:val="009044EC"/>
    <w:rsid w:val="00906C76"/>
    <w:rsid w:val="009070DC"/>
    <w:rsid w:val="00907BEF"/>
    <w:rsid w:val="00910821"/>
    <w:rsid w:val="00910AA1"/>
    <w:rsid w:val="0091100C"/>
    <w:rsid w:val="00911F4C"/>
    <w:rsid w:val="009124EB"/>
    <w:rsid w:val="009125E8"/>
    <w:rsid w:val="00912DAA"/>
    <w:rsid w:val="00913BE2"/>
    <w:rsid w:val="009145F5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1DCE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382"/>
    <w:rsid w:val="00935F14"/>
    <w:rsid w:val="00936042"/>
    <w:rsid w:val="009367E3"/>
    <w:rsid w:val="00936C74"/>
    <w:rsid w:val="009403D5"/>
    <w:rsid w:val="00940B36"/>
    <w:rsid w:val="00940F0A"/>
    <w:rsid w:val="0094246A"/>
    <w:rsid w:val="00942BCE"/>
    <w:rsid w:val="00942BE4"/>
    <w:rsid w:val="00943DE3"/>
    <w:rsid w:val="00945B54"/>
    <w:rsid w:val="00946853"/>
    <w:rsid w:val="00946992"/>
    <w:rsid w:val="00947A3D"/>
    <w:rsid w:val="00950892"/>
    <w:rsid w:val="00951842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52F3"/>
    <w:rsid w:val="0098743E"/>
    <w:rsid w:val="00987E78"/>
    <w:rsid w:val="00991F2C"/>
    <w:rsid w:val="009924BC"/>
    <w:rsid w:val="00992627"/>
    <w:rsid w:val="00992F08"/>
    <w:rsid w:val="0099325F"/>
    <w:rsid w:val="00995E37"/>
    <w:rsid w:val="0099625F"/>
    <w:rsid w:val="00997567"/>
    <w:rsid w:val="009975BB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4F3A"/>
    <w:rsid w:val="009C573F"/>
    <w:rsid w:val="009C6371"/>
    <w:rsid w:val="009C6966"/>
    <w:rsid w:val="009C76E3"/>
    <w:rsid w:val="009C7D8D"/>
    <w:rsid w:val="009D0074"/>
    <w:rsid w:val="009D015C"/>
    <w:rsid w:val="009D148C"/>
    <w:rsid w:val="009D1E79"/>
    <w:rsid w:val="009D27F8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9F7B21"/>
    <w:rsid w:val="00A00908"/>
    <w:rsid w:val="00A03684"/>
    <w:rsid w:val="00A04E15"/>
    <w:rsid w:val="00A04F16"/>
    <w:rsid w:val="00A061A3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6030D"/>
    <w:rsid w:val="00A61354"/>
    <w:rsid w:val="00A61395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87AFC"/>
    <w:rsid w:val="00A90C4B"/>
    <w:rsid w:val="00A90D48"/>
    <w:rsid w:val="00A90D86"/>
    <w:rsid w:val="00A92D66"/>
    <w:rsid w:val="00A942C8"/>
    <w:rsid w:val="00A944D9"/>
    <w:rsid w:val="00A95B66"/>
    <w:rsid w:val="00A95D7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830"/>
    <w:rsid w:val="00AD3DC8"/>
    <w:rsid w:val="00AD4252"/>
    <w:rsid w:val="00AD42A1"/>
    <w:rsid w:val="00AD569D"/>
    <w:rsid w:val="00AD6280"/>
    <w:rsid w:val="00AD7B3A"/>
    <w:rsid w:val="00AD7D1A"/>
    <w:rsid w:val="00AE0271"/>
    <w:rsid w:val="00AE0AB6"/>
    <w:rsid w:val="00AE0C0D"/>
    <w:rsid w:val="00AE1E8C"/>
    <w:rsid w:val="00AE203D"/>
    <w:rsid w:val="00AE2648"/>
    <w:rsid w:val="00AE27A5"/>
    <w:rsid w:val="00AE3500"/>
    <w:rsid w:val="00AE4328"/>
    <w:rsid w:val="00AE6498"/>
    <w:rsid w:val="00AE6AC5"/>
    <w:rsid w:val="00AE6CDB"/>
    <w:rsid w:val="00AE7021"/>
    <w:rsid w:val="00AF02BA"/>
    <w:rsid w:val="00AF16EB"/>
    <w:rsid w:val="00AF1FA4"/>
    <w:rsid w:val="00AF272C"/>
    <w:rsid w:val="00AF2B9D"/>
    <w:rsid w:val="00AF35BD"/>
    <w:rsid w:val="00AF5B6E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271C2"/>
    <w:rsid w:val="00B31840"/>
    <w:rsid w:val="00B32A1E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F99"/>
    <w:rsid w:val="00B51DE9"/>
    <w:rsid w:val="00B5216C"/>
    <w:rsid w:val="00B52C86"/>
    <w:rsid w:val="00B5469B"/>
    <w:rsid w:val="00B54B63"/>
    <w:rsid w:val="00B55504"/>
    <w:rsid w:val="00B55B45"/>
    <w:rsid w:val="00B62140"/>
    <w:rsid w:val="00B627C5"/>
    <w:rsid w:val="00B62BC3"/>
    <w:rsid w:val="00B63009"/>
    <w:rsid w:val="00B6381F"/>
    <w:rsid w:val="00B63D1F"/>
    <w:rsid w:val="00B63F30"/>
    <w:rsid w:val="00B64350"/>
    <w:rsid w:val="00B667BC"/>
    <w:rsid w:val="00B66957"/>
    <w:rsid w:val="00B66E1F"/>
    <w:rsid w:val="00B67836"/>
    <w:rsid w:val="00B67A7A"/>
    <w:rsid w:val="00B67D6D"/>
    <w:rsid w:val="00B71B9A"/>
    <w:rsid w:val="00B71FE1"/>
    <w:rsid w:val="00B72732"/>
    <w:rsid w:val="00B7287F"/>
    <w:rsid w:val="00B74258"/>
    <w:rsid w:val="00B75371"/>
    <w:rsid w:val="00B75CE5"/>
    <w:rsid w:val="00B7765C"/>
    <w:rsid w:val="00B777CB"/>
    <w:rsid w:val="00B77A88"/>
    <w:rsid w:val="00B77E4A"/>
    <w:rsid w:val="00B80D6E"/>
    <w:rsid w:val="00B8379D"/>
    <w:rsid w:val="00B85F7A"/>
    <w:rsid w:val="00B873BC"/>
    <w:rsid w:val="00B90457"/>
    <w:rsid w:val="00B90761"/>
    <w:rsid w:val="00B907A5"/>
    <w:rsid w:val="00B920FC"/>
    <w:rsid w:val="00B923F5"/>
    <w:rsid w:val="00B92FA6"/>
    <w:rsid w:val="00B931A5"/>
    <w:rsid w:val="00B9324B"/>
    <w:rsid w:val="00B93B90"/>
    <w:rsid w:val="00B93DD4"/>
    <w:rsid w:val="00B93E42"/>
    <w:rsid w:val="00B9526C"/>
    <w:rsid w:val="00B95B52"/>
    <w:rsid w:val="00B95C45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A7BF3"/>
    <w:rsid w:val="00BB09D1"/>
    <w:rsid w:val="00BB12DC"/>
    <w:rsid w:val="00BB164A"/>
    <w:rsid w:val="00BB30B0"/>
    <w:rsid w:val="00BB384E"/>
    <w:rsid w:val="00BB3A5E"/>
    <w:rsid w:val="00BB3C45"/>
    <w:rsid w:val="00BB4A6E"/>
    <w:rsid w:val="00BB4D95"/>
    <w:rsid w:val="00BB6FF2"/>
    <w:rsid w:val="00BC0093"/>
    <w:rsid w:val="00BC01C0"/>
    <w:rsid w:val="00BC10AB"/>
    <w:rsid w:val="00BC1978"/>
    <w:rsid w:val="00BC3213"/>
    <w:rsid w:val="00BC3C04"/>
    <w:rsid w:val="00BC7815"/>
    <w:rsid w:val="00BC7CCE"/>
    <w:rsid w:val="00BD0CFD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8F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4B6A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33C3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99B"/>
    <w:rsid w:val="00C83C51"/>
    <w:rsid w:val="00C86828"/>
    <w:rsid w:val="00C90237"/>
    <w:rsid w:val="00C9068C"/>
    <w:rsid w:val="00C928E4"/>
    <w:rsid w:val="00C94331"/>
    <w:rsid w:val="00C945CE"/>
    <w:rsid w:val="00C953EC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E88"/>
    <w:rsid w:val="00C97FD5"/>
    <w:rsid w:val="00CA02B0"/>
    <w:rsid w:val="00CA23EE"/>
    <w:rsid w:val="00CA67EB"/>
    <w:rsid w:val="00CA69C6"/>
    <w:rsid w:val="00CA71F9"/>
    <w:rsid w:val="00CA78D9"/>
    <w:rsid w:val="00CB019F"/>
    <w:rsid w:val="00CB18CF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245B"/>
    <w:rsid w:val="00CC3A43"/>
    <w:rsid w:val="00CC3AB3"/>
    <w:rsid w:val="00CC4013"/>
    <w:rsid w:val="00CC5264"/>
    <w:rsid w:val="00CC62ED"/>
    <w:rsid w:val="00CC70C4"/>
    <w:rsid w:val="00CC7AF6"/>
    <w:rsid w:val="00CC7B2B"/>
    <w:rsid w:val="00CD01B4"/>
    <w:rsid w:val="00CD1E59"/>
    <w:rsid w:val="00CD3499"/>
    <w:rsid w:val="00CD4666"/>
    <w:rsid w:val="00CD5818"/>
    <w:rsid w:val="00CD5AEB"/>
    <w:rsid w:val="00CD6051"/>
    <w:rsid w:val="00CD66A2"/>
    <w:rsid w:val="00CD66F5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52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52D7"/>
    <w:rsid w:val="00D25CD9"/>
    <w:rsid w:val="00D278E2"/>
    <w:rsid w:val="00D306CB"/>
    <w:rsid w:val="00D32498"/>
    <w:rsid w:val="00D32628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7B"/>
    <w:rsid w:val="00D5540B"/>
    <w:rsid w:val="00D55483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30C"/>
    <w:rsid w:val="00D739F0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4159"/>
    <w:rsid w:val="00D85221"/>
    <w:rsid w:val="00D868E3"/>
    <w:rsid w:val="00D86D81"/>
    <w:rsid w:val="00D90FCD"/>
    <w:rsid w:val="00D91CCF"/>
    <w:rsid w:val="00D92079"/>
    <w:rsid w:val="00D9207F"/>
    <w:rsid w:val="00D92BEE"/>
    <w:rsid w:val="00D94DFA"/>
    <w:rsid w:val="00D95C0B"/>
    <w:rsid w:val="00D95D00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3E9"/>
    <w:rsid w:val="00DA6D71"/>
    <w:rsid w:val="00DA6F03"/>
    <w:rsid w:val="00DA76B4"/>
    <w:rsid w:val="00DB0912"/>
    <w:rsid w:val="00DB092C"/>
    <w:rsid w:val="00DB1AF0"/>
    <w:rsid w:val="00DB1E38"/>
    <w:rsid w:val="00DB4C7C"/>
    <w:rsid w:val="00DB57B0"/>
    <w:rsid w:val="00DB5DC0"/>
    <w:rsid w:val="00DC015B"/>
    <w:rsid w:val="00DC1546"/>
    <w:rsid w:val="00DC1B18"/>
    <w:rsid w:val="00DC1CA7"/>
    <w:rsid w:val="00DC39F4"/>
    <w:rsid w:val="00DC4230"/>
    <w:rsid w:val="00DC4366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40B8"/>
    <w:rsid w:val="00DE69FF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2D3D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3D75"/>
    <w:rsid w:val="00E24DB9"/>
    <w:rsid w:val="00E251F5"/>
    <w:rsid w:val="00E2569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D87"/>
    <w:rsid w:val="00E72E7F"/>
    <w:rsid w:val="00E73067"/>
    <w:rsid w:val="00E73157"/>
    <w:rsid w:val="00E7353F"/>
    <w:rsid w:val="00E7392E"/>
    <w:rsid w:val="00E73C46"/>
    <w:rsid w:val="00E761D1"/>
    <w:rsid w:val="00E76738"/>
    <w:rsid w:val="00E7679F"/>
    <w:rsid w:val="00E779AE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2A58"/>
    <w:rsid w:val="00E95AA9"/>
    <w:rsid w:val="00E95CFC"/>
    <w:rsid w:val="00E96D1E"/>
    <w:rsid w:val="00E97A05"/>
    <w:rsid w:val="00EA0904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B7E30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C5496"/>
    <w:rsid w:val="00ED029A"/>
    <w:rsid w:val="00ED0312"/>
    <w:rsid w:val="00ED202F"/>
    <w:rsid w:val="00ED4464"/>
    <w:rsid w:val="00ED4916"/>
    <w:rsid w:val="00ED4E0E"/>
    <w:rsid w:val="00ED4EDE"/>
    <w:rsid w:val="00ED7789"/>
    <w:rsid w:val="00ED7962"/>
    <w:rsid w:val="00ED7CD0"/>
    <w:rsid w:val="00EE08AC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2899"/>
    <w:rsid w:val="00F1327E"/>
    <w:rsid w:val="00F13DA1"/>
    <w:rsid w:val="00F1500F"/>
    <w:rsid w:val="00F156F2"/>
    <w:rsid w:val="00F16A8E"/>
    <w:rsid w:val="00F172A9"/>
    <w:rsid w:val="00F206B1"/>
    <w:rsid w:val="00F207DE"/>
    <w:rsid w:val="00F20C79"/>
    <w:rsid w:val="00F21994"/>
    <w:rsid w:val="00F21EF3"/>
    <w:rsid w:val="00F23F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7A3"/>
    <w:rsid w:val="00F3488A"/>
    <w:rsid w:val="00F35370"/>
    <w:rsid w:val="00F357B6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3C21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177F"/>
    <w:rsid w:val="00F83608"/>
    <w:rsid w:val="00F841B2"/>
    <w:rsid w:val="00F8521C"/>
    <w:rsid w:val="00F85B84"/>
    <w:rsid w:val="00F86743"/>
    <w:rsid w:val="00F86D29"/>
    <w:rsid w:val="00F879C8"/>
    <w:rsid w:val="00F9035A"/>
    <w:rsid w:val="00F91FC3"/>
    <w:rsid w:val="00F924A9"/>
    <w:rsid w:val="00F92E04"/>
    <w:rsid w:val="00F93184"/>
    <w:rsid w:val="00F94A98"/>
    <w:rsid w:val="00F9651A"/>
    <w:rsid w:val="00F96CCC"/>
    <w:rsid w:val="00F977AC"/>
    <w:rsid w:val="00FA0134"/>
    <w:rsid w:val="00FA03D9"/>
    <w:rsid w:val="00FA06F1"/>
    <w:rsid w:val="00FA17F8"/>
    <w:rsid w:val="00FA1B36"/>
    <w:rsid w:val="00FA1EBC"/>
    <w:rsid w:val="00FA4ABE"/>
    <w:rsid w:val="00FA5462"/>
    <w:rsid w:val="00FA5F73"/>
    <w:rsid w:val="00FA619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834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B2F"/>
    <w:rsid w:val="00FC5F45"/>
    <w:rsid w:val="00FC6696"/>
    <w:rsid w:val="00FC67BE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D5DD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2F07"/>
    <w:rsid w:val="00FF3677"/>
    <w:rsid w:val="00FF60FF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95B47E6B-4D1C-4A83-8547-E24C4ED2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6EE2-FA09-49B8-B2D4-031540D1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10</cp:revision>
  <dcterms:created xsi:type="dcterms:W3CDTF">2020-06-18T19:49:00Z</dcterms:created>
  <dcterms:modified xsi:type="dcterms:W3CDTF">2020-06-21T15:20:00Z</dcterms:modified>
</cp:coreProperties>
</file>