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931BF" w14:textId="77777777" w:rsidR="00DC1916" w:rsidRPr="00DC1916" w:rsidRDefault="004E2147" w:rsidP="00EE5AE8">
      <w:pPr>
        <w:tabs>
          <w:tab w:val="left" w:pos="2066"/>
          <w:tab w:val="right" w:pos="8838"/>
        </w:tabs>
        <w:rPr>
          <w:rFonts w:ascii="Arial" w:hAnsi="Arial"/>
          <w:b/>
          <w:color w:val="808080"/>
          <w:sz w:val="10"/>
          <w:szCs w:val="10"/>
        </w:rPr>
      </w:pPr>
      <w:r>
        <w:rPr>
          <w:rFonts w:ascii="Arial" w:hAnsi="Arial"/>
          <w:b/>
          <w:color w:val="808080"/>
          <w:szCs w:val="40"/>
        </w:rPr>
        <w:t xml:space="preserve"> </w:t>
      </w:r>
      <w:r w:rsidR="00EE5AE8">
        <w:rPr>
          <w:rFonts w:ascii="Arial" w:hAnsi="Arial"/>
          <w:b/>
          <w:color w:val="808080"/>
          <w:szCs w:val="40"/>
        </w:rPr>
        <w:tab/>
      </w:r>
      <w:r w:rsidR="00EE5AE8">
        <w:rPr>
          <w:rFonts w:ascii="Arial" w:hAnsi="Arial"/>
          <w:b/>
          <w:color w:val="808080"/>
          <w:szCs w:val="40"/>
        </w:rPr>
        <w:tab/>
      </w:r>
    </w:p>
    <w:p w14:paraId="44C640E6" w14:textId="0F86C02D" w:rsidR="00EE5AE8" w:rsidRPr="000F308D" w:rsidRDefault="00CA18DA" w:rsidP="00DC1916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>
        <w:rPr>
          <w:rFonts w:ascii="Arial" w:hAnsi="Arial"/>
          <w:b/>
          <w:color w:val="808080"/>
          <w:szCs w:val="40"/>
        </w:rPr>
        <w:t>Comunicado Núm. 0501</w:t>
      </w:r>
      <w:r w:rsidR="00EE5AE8" w:rsidRPr="000F308D">
        <w:rPr>
          <w:rFonts w:ascii="Arial" w:hAnsi="Arial"/>
          <w:b/>
          <w:color w:val="808080"/>
          <w:szCs w:val="40"/>
        </w:rPr>
        <w:t>/2020</w:t>
      </w:r>
    </w:p>
    <w:p w14:paraId="04B48629" w14:textId="77777777" w:rsidR="00EE5AE8" w:rsidRPr="00DC1916" w:rsidRDefault="00EE5AE8" w:rsidP="00EE5AE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26EF5DBF" w14:textId="4994DF33" w:rsidR="00A30416" w:rsidRPr="008A1D1E" w:rsidRDefault="00CE421B" w:rsidP="008A1D1E">
      <w:pPr>
        <w:shd w:val="clear" w:color="auto" w:fill="FFFFFF"/>
        <w:jc w:val="center"/>
        <w:rPr>
          <w:rFonts w:ascii="Arial" w:hAnsi="Arial" w:cs="Arial"/>
          <w:b/>
          <w:lang w:val="es-MX"/>
        </w:rPr>
      </w:pPr>
      <w:r w:rsidRPr="00CE421B">
        <w:rPr>
          <w:rFonts w:ascii="Arial" w:hAnsi="Arial" w:cs="Arial"/>
          <w:b/>
          <w:lang w:val="es-MX"/>
        </w:rPr>
        <w:t xml:space="preserve">Toluca y The Trust for the Americas empoderan a </w:t>
      </w:r>
      <w:r>
        <w:rPr>
          <w:rFonts w:ascii="Arial" w:hAnsi="Arial" w:cs="Arial"/>
          <w:b/>
          <w:lang w:val="es-MX"/>
        </w:rPr>
        <w:t>mujeres</w:t>
      </w:r>
      <w:r w:rsidRPr="00CE421B">
        <w:rPr>
          <w:rFonts w:ascii="Arial" w:hAnsi="Arial" w:cs="Arial"/>
          <w:b/>
          <w:lang w:val="es-MX"/>
        </w:rPr>
        <w:t xml:space="preserve"> ante </w:t>
      </w:r>
      <w:r>
        <w:rPr>
          <w:rFonts w:ascii="Arial" w:hAnsi="Arial" w:cs="Arial"/>
          <w:b/>
          <w:lang w:val="es-MX"/>
        </w:rPr>
        <w:t>contingencia por COVID-</w:t>
      </w:r>
      <w:r w:rsidRPr="00CE421B">
        <w:rPr>
          <w:rFonts w:ascii="Arial" w:hAnsi="Arial" w:cs="Arial"/>
          <w:b/>
          <w:lang w:val="es-MX"/>
        </w:rPr>
        <w:t>19</w:t>
      </w:r>
    </w:p>
    <w:p w14:paraId="2D0B3A94" w14:textId="77777777" w:rsidR="00EE5AE8" w:rsidRPr="00F128A7" w:rsidRDefault="00EE5AE8" w:rsidP="00EE5A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</w:p>
    <w:p w14:paraId="57C05489" w14:textId="33C134CE" w:rsidR="001E1DBB" w:rsidRPr="00DD250F" w:rsidRDefault="001E1DBB" w:rsidP="00AB7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Se </w:t>
      </w:r>
      <w:r>
        <w:rPr>
          <w:rFonts w:ascii="Arial" w:eastAsia="Arial" w:hAnsi="Arial" w:cs="Arial"/>
          <w:i/>
          <w:iCs/>
          <w:color w:val="000000"/>
          <w:sz w:val="22"/>
          <w:szCs w:val="22"/>
          <w:lang w:val="es-MX"/>
        </w:rPr>
        <w:t>amplian</w:t>
      </w:r>
      <w:r w:rsidRPr="001E1DBB">
        <w:rPr>
          <w:rFonts w:ascii="Arial" w:eastAsia="Arial" w:hAnsi="Arial" w:cs="Arial"/>
          <w:i/>
          <w:iCs/>
          <w:color w:val="000000"/>
          <w:sz w:val="22"/>
          <w:szCs w:val="22"/>
          <w:lang w:val="es-MX"/>
        </w:rPr>
        <w:t xml:space="preserve"> sus oportunidades económicas</w:t>
      </w:r>
      <w:r>
        <w:rPr>
          <w:rFonts w:ascii="Arial" w:eastAsia="Arial" w:hAnsi="Arial" w:cs="Arial"/>
          <w:i/>
          <w:iCs/>
          <w:color w:val="000000"/>
          <w:sz w:val="22"/>
          <w:szCs w:val="22"/>
          <w:lang w:val="es-MX"/>
        </w:rPr>
        <w:t xml:space="preserve"> </w:t>
      </w:r>
      <w:r w:rsidR="00D05E56">
        <w:rPr>
          <w:rFonts w:ascii="Arial" w:eastAsia="Arial" w:hAnsi="Arial" w:cs="Arial"/>
          <w:i/>
          <w:iCs/>
          <w:color w:val="000000"/>
          <w:sz w:val="22"/>
          <w:szCs w:val="22"/>
          <w:lang w:val="es-MX"/>
        </w:rPr>
        <w:t>a trav</w:t>
      </w:r>
      <w:r w:rsidR="00DD250F">
        <w:rPr>
          <w:rFonts w:ascii="Arial" w:eastAsia="Arial" w:hAnsi="Arial" w:cs="Arial"/>
          <w:i/>
          <w:iCs/>
          <w:color w:val="000000"/>
          <w:sz w:val="22"/>
          <w:szCs w:val="22"/>
          <w:lang w:val="es-MX"/>
        </w:rPr>
        <w:t>és de cursos virtuales gratuito</w:t>
      </w:r>
    </w:p>
    <w:p w14:paraId="161388E6" w14:textId="77777777" w:rsidR="00DD250F" w:rsidRPr="00DD250F" w:rsidRDefault="00DD250F" w:rsidP="00DD250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6"/>
          <w:szCs w:val="6"/>
        </w:rPr>
      </w:pPr>
    </w:p>
    <w:p w14:paraId="132073CF" w14:textId="49D7E202" w:rsidR="00F6462D" w:rsidRPr="00727DDA" w:rsidRDefault="001E1DBB" w:rsidP="00727D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  <w:lang w:val="es-MX"/>
        </w:rPr>
        <w:t>Se busca</w:t>
      </w:r>
      <w:r w:rsidRPr="001E1DBB">
        <w:rPr>
          <w:rFonts w:ascii="Arial" w:eastAsia="Arial" w:hAnsi="Arial" w:cs="Arial"/>
          <w:i/>
          <w:iCs/>
          <w:color w:val="000000"/>
          <w:sz w:val="22"/>
          <w:szCs w:val="22"/>
          <w:lang w:val="es-MX"/>
        </w:rPr>
        <w:t xml:space="preserve"> fortalecer el tema de prevención de</w:t>
      </w:r>
      <w:r w:rsidRPr="00727DDA">
        <w:rPr>
          <w:rFonts w:ascii="Arial" w:eastAsia="Arial" w:hAnsi="Arial" w:cs="Arial"/>
          <w:i/>
          <w:iCs/>
          <w:color w:val="000000"/>
          <w:sz w:val="22"/>
          <w:szCs w:val="22"/>
          <w:lang w:val="es-MX"/>
        </w:rPr>
        <w:t xml:space="preserve"> violencia hacia las niñas y las mujeres</w:t>
      </w:r>
    </w:p>
    <w:p w14:paraId="19BA0525" w14:textId="77777777" w:rsidR="00CA506C" w:rsidRPr="00CA506C" w:rsidRDefault="00CA506C" w:rsidP="00CA506C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17703C5E" w14:textId="17879C3D" w:rsidR="00E41D7B" w:rsidRDefault="00EE5AE8" w:rsidP="00E41D7B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b/>
        </w:rPr>
        <w:t xml:space="preserve">Toluca, Estado de México, </w:t>
      </w:r>
      <w:r w:rsidR="001F4E86">
        <w:rPr>
          <w:rFonts w:ascii="Arial" w:hAnsi="Arial" w:cs="Arial"/>
          <w:b/>
        </w:rPr>
        <w:t>domingo 16</w:t>
      </w:r>
      <w:r w:rsidRPr="000F308D">
        <w:rPr>
          <w:rFonts w:ascii="Arial" w:hAnsi="Arial" w:cs="Arial"/>
          <w:b/>
        </w:rPr>
        <w:t xml:space="preserve"> de </w:t>
      </w:r>
      <w:r w:rsidR="00D35FF0">
        <w:rPr>
          <w:rFonts w:ascii="Arial" w:hAnsi="Arial" w:cs="Arial"/>
          <w:b/>
        </w:rPr>
        <w:t>agost</w:t>
      </w:r>
      <w:r>
        <w:rPr>
          <w:rFonts w:ascii="Arial" w:hAnsi="Arial" w:cs="Arial"/>
          <w:b/>
        </w:rPr>
        <w:t>o</w:t>
      </w:r>
      <w:r w:rsidRPr="000F308D">
        <w:rPr>
          <w:rFonts w:ascii="Arial" w:hAnsi="Arial" w:cs="Arial"/>
          <w:b/>
        </w:rPr>
        <w:t xml:space="preserve"> de 2020.-</w:t>
      </w:r>
      <w:r w:rsidR="00EF3F52">
        <w:rPr>
          <w:rFonts w:ascii="Arial" w:hAnsi="Arial" w:cs="Arial"/>
          <w:shd w:val="clear" w:color="auto" w:fill="FFFFFF"/>
        </w:rPr>
        <w:t xml:space="preserve"> </w:t>
      </w:r>
      <w:r w:rsidR="001B4E37">
        <w:rPr>
          <w:rFonts w:ascii="Arial" w:hAnsi="Arial" w:cs="Arial"/>
          <w:shd w:val="clear" w:color="auto" w:fill="FFFFFF"/>
          <w:lang w:val="es-MX"/>
        </w:rPr>
        <w:t xml:space="preserve">El gobierno </w:t>
      </w:r>
      <w:r w:rsidR="00E41D7B">
        <w:rPr>
          <w:rFonts w:ascii="Arial" w:hAnsi="Arial" w:cs="Arial"/>
          <w:shd w:val="clear" w:color="auto" w:fill="FFFFFF"/>
          <w:lang w:val="es-MX"/>
        </w:rPr>
        <w:t>municipal de Toluca</w:t>
      </w:r>
      <w:r w:rsidR="00DD250F">
        <w:rPr>
          <w:rFonts w:ascii="Arial" w:hAnsi="Arial" w:cs="Arial"/>
          <w:shd w:val="clear" w:color="auto" w:fill="FFFFFF"/>
          <w:lang w:val="es-MX"/>
        </w:rPr>
        <w:t>,</w:t>
      </w:r>
      <w:r w:rsidR="00E41D7B">
        <w:rPr>
          <w:rFonts w:ascii="Arial" w:hAnsi="Arial" w:cs="Arial"/>
          <w:shd w:val="clear" w:color="auto" w:fill="FFFFFF"/>
          <w:lang w:val="es-MX"/>
        </w:rPr>
        <w:t xml:space="preserve"> que en</w:t>
      </w:r>
      <w:r w:rsidR="001B4E37">
        <w:rPr>
          <w:rFonts w:ascii="Arial" w:hAnsi="Arial" w:cs="Arial"/>
          <w:shd w:val="clear" w:color="auto" w:fill="FFFFFF"/>
          <w:lang w:val="es-MX"/>
        </w:rPr>
        <w:t xml:space="preserve">cabeza </w:t>
      </w:r>
      <w:r w:rsidR="00DD250F">
        <w:rPr>
          <w:rFonts w:ascii="Arial" w:hAnsi="Arial" w:cs="Arial"/>
          <w:shd w:val="clear" w:color="auto" w:fill="FFFFFF"/>
          <w:lang w:val="es-MX"/>
        </w:rPr>
        <w:t xml:space="preserve">el alcalde </w:t>
      </w:r>
      <w:r w:rsidR="001B4E37">
        <w:rPr>
          <w:rFonts w:ascii="Arial" w:hAnsi="Arial" w:cs="Arial"/>
          <w:shd w:val="clear" w:color="auto" w:fill="FFFFFF"/>
          <w:lang w:val="es-MX"/>
        </w:rPr>
        <w:t>Juan Rodolfo Sánchez Gómez</w:t>
      </w:r>
      <w:r w:rsidR="00E41D7B">
        <w:rPr>
          <w:rFonts w:ascii="Arial" w:hAnsi="Arial" w:cs="Arial"/>
          <w:shd w:val="clear" w:color="auto" w:fill="FFFFFF"/>
          <w:lang w:val="es-MX"/>
        </w:rPr>
        <w:t>, a través del programa A</w:t>
      </w:r>
      <w:r w:rsidR="00E41D7B" w:rsidRPr="00CE421B">
        <w:rPr>
          <w:rFonts w:ascii="Arial" w:hAnsi="Arial" w:cs="Arial"/>
          <w:shd w:val="clear" w:color="auto" w:fill="FFFFFF"/>
          <w:lang w:val="es-MX"/>
        </w:rPr>
        <w:t>mbientes de Paz</w:t>
      </w:r>
      <w:r w:rsidR="00E41D7B">
        <w:rPr>
          <w:rFonts w:ascii="Arial" w:hAnsi="Arial" w:cs="Arial"/>
          <w:shd w:val="clear" w:color="auto" w:fill="FFFFFF"/>
          <w:lang w:val="es-MX"/>
        </w:rPr>
        <w:t xml:space="preserve"> y Desarrollo,</w:t>
      </w:r>
      <w:r w:rsidR="001B4E37">
        <w:rPr>
          <w:rFonts w:ascii="Arial" w:hAnsi="Arial" w:cs="Arial"/>
          <w:shd w:val="clear" w:color="auto" w:fill="FFFFFF"/>
          <w:lang w:val="es-MX"/>
        </w:rPr>
        <w:t xml:space="preserve"> </w:t>
      </w:r>
      <w:r w:rsidR="00E41D7B">
        <w:rPr>
          <w:rFonts w:ascii="Arial" w:hAnsi="Arial" w:cs="Arial"/>
          <w:shd w:val="clear" w:color="auto" w:fill="FFFFFF"/>
          <w:lang w:val="es-MX"/>
        </w:rPr>
        <w:t>se sumó</w:t>
      </w:r>
      <w:r w:rsidR="00E41D7B" w:rsidRPr="00CE421B">
        <w:rPr>
          <w:rFonts w:ascii="Arial" w:hAnsi="Arial" w:cs="Arial"/>
          <w:shd w:val="clear" w:color="auto" w:fill="FFFFFF"/>
          <w:lang w:val="es-MX"/>
        </w:rPr>
        <w:t xml:space="preserve"> a </w:t>
      </w:r>
      <w:r w:rsidR="00E41D7B" w:rsidRPr="00E41D7B">
        <w:rPr>
          <w:rFonts w:ascii="Arial" w:hAnsi="Arial" w:cs="Arial"/>
          <w:i/>
          <w:shd w:val="clear" w:color="auto" w:fill="FFFFFF"/>
          <w:lang w:val="es-MX"/>
        </w:rPr>
        <w:t>The Trust for the Americas</w:t>
      </w:r>
      <w:r w:rsidR="00DD250F">
        <w:rPr>
          <w:rFonts w:ascii="Arial" w:hAnsi="Arial" w:cs="Arial"/>
          <w:shd w:val="clear" w:color="auto" w:fill="FFFFFF"/>
          <w:lang w:val="es-MX"/>
        </w:rPr>
        <w:t xml:space="preserve"> para capacitar a las</w:t>
      </w:r>
      <w:r w:rsidR="00E41D7B">
        <w:rPr>
          <w:rFonts w:ascii="Arial" w:hAnsi="Arial" w:cs="Arial"/>
          <w:shd w:val="clear" w:color="auto" w:fill="FFFFFF"/>
          <w:lang w:val="es-MX"/>
        </w:rPr>
        <w:t xml:space="preserve"> toluqueñas mediante el Proyecto VIVE (Ven, Inspírate y V</w:t>
      </w:r>
      <w:r w:rsidR="00E41D7B" w:rsidRPr="00CE421B">
        <w:rPr>
          <w:rFonts w:ascii="Arial" w:hAnsi="Arial" w:cs="Arial"/>
          <w:shd w:val="clear" w:color="auto" w:fill="FFFFFF"/>
          <w:lang w:val="es-MX"/>
        </w:rPr>
        <w:t>ende</w:t>
      </w:r>
      <w:r w:rsidR="00E41D7B">
        <w:rPr>
          <w:rFonts w:ascii="Arial" w:hAnsi="Arial" w:cs="Arial"/>
          <w:shd w:val="clear" w:color="auto" w:fill="FFFFFF"/>
          <w:lang w:val="es-MX"/>
        </w:rPr>
        <w:t>), con el fin de empoderarlas,</w:t>
      </w:r>
      <w:r w:rsidR="00E41D7B" w:rsidRPr="00CE421B">
        <w:rPr>
          <w:rFonts w:ascii="Arial" w:hAnsi="Arial" w:cs="Arial"/>
          <w:shd w:val="clear" w:color="auto" w:fill="FFFFFF"/>
          <w:lang w:val="es-MX"/>
        </w:rPr>
        <w:t xml:space="preserve"> </w:t>
      </w:r>
      <w:r w:rsidR="00E41D7B">
        <w:rPr>
          <w:rFonts w:ascii="Arial" w:hAnsi="Arial" w:cs="Arial"/>
          <w:shd w:val="clear" w:color="auto" w:fill="FFFFFF"/>
          <w:lang w:val="es-MX"/>
        </w:rPr>
        <w:t>ampliar</w:t>
      </w:r>
      <w:r w:rsidR="00E41D7B" w:rsidRPr="00CE421B">
        <w:rPr>
          <w:rFonts w:ascii="Arial" w:hAnsi="Arial" w:cs="Arial"/>
          <w:shd w:val="clear" w:color="auto" w:fill="FFFFFF"/>
          <w:lang w:val="es-MX"/>
        </w:rPr>
        <w:t xml:space="preserve"> sus </w:t>
      </w:r>
      <w:r w:rsidR="00E41D7B" w:rsidRPr="00E41D7B">
        <w:rPr>
          <w:rFonts w:ascii="Arial" w:hAnsi="Arial" w:cs="Arial"/>
          <w:shd w:val="clear" w:color="auto" w:fill="FFFFFF"/>
          <w:lang w:val="es-MX"/>
        </w:rPr>
        <w:t>oportunidades económicas</w:t>
      </w:r>
      <w:r w:rsidR="00E41D7B">
        <w:rPr>
          <w:rFonts w:ascii="Arial" w:hAnsi="Arial" w:cs="Arial"/>
          <w:shd w:val="clear" w:color="auto" w:fill="FFFFFF"/>
          <w:lang w:val="es-MX"/>
        </w:rPr>
        <w:t xml:space="preserve"> y</w:t>
      </w:r>
      <w:r w:rsidR="00E41D7B" w:rsidRPr="00CE421B">
        <w:rPr>
          <w:rFonts w:ascii="Arial" w:hAnsi="Arial" w:cs="Arial"/>
          <w:shd w:val="clear" w:color="auto" w:fill="FFFFFF"/>
          <w:lang w:val="es-MX"/>
        </w:rPr>
        <w:t xml:space="preserve"> fortalecer el tema de prevención de violencia hacia las niñas y las mujeres. </w:t>
      </w:r>
    </w:p>
    <w:p w14:paraId="403A48E2" w14:textId="47571E46" w:rsidR="00E41D7B" w:rsidRPr="001B4E37" w:rsidRDefault="00E41D7B" w:rsidP="00E41D7B">
      <w:pPr>
        <w:spacing w:line="360" w:lineRule="auto"/>
        <w:ind w:firstLine="708"/>
        <w:contextualSpacing/>
        <w:jc w:val="both"/>
        <w:rPr>
          <w:rFonts w:ascii="Arial" w:hAnsi="Arial" w:cs="Arial"/>
          <w:b/>
          <w:shd w:val="clear" w:color="auto" w:fill="FFFFFF"/>
          <w:lang w:val="es-MX"/>
        </w:rPr>
      </w:pPr>
      <w:r w:rsidRPr="00CE421B">
        <w:rPr>
          <w:rFonts w:ascii="Arial" w:hAnsi="Arial" w:cs="Arial"/>
          <w:shd w:val="clear" w:color="auto" w:fill="FFFFFF"/>
          <w:lang w:val="es-MX"/>
        </w:rPr>
        <w:t>Las capacit</w:t>
      </w:r>
      <w:r w:rsidR="00FD7BFB">
        <w:rPr>
          <w:rFonts w:ascii="Arial" w:hAnsi="Arial" w:cs="Arial"/>
          <w:shd w:val="clear" w:color="auto" w:fill="FFFFFF"/>
          <w:lang w:val="es-MX"/>
        </w:rPr>
        <w:t>aciones se realiza</w:t>
      </w:r>
      <w:r w:rsidRPr="00CE421B">
        <w:rPr>
          <w:rFonts w:ascii="Arial" w:hAnsi="Arial" w:cs="Arial"/>
          <w:shd w:val="clear" w:color="auto" w:fill="FFFFFF"/>
          <w:lang w:val="es-MX"/>
        </w:rPr>
        <w:t xml:space="preserve">n de forma virtual, </w:t>
      </w:r>
      <w:r>
        <w:rPr>
          <w:rFonts w:ascii="Arial" w:hAnsi="Arial" w:cs="Arial"/>
          <w:shd w:val="clear" w:color="auto" w:fill="FFFFFF"/>
          <w:lang w:val="es-MX"/>
        </w:rPr>
        <w:t>con el fin de cumplir</w:t>
      </w:r>
      <w:r w:rsidRPr="00CE421B">
        <w:rPr>
          <w:rFonts w:ascii="Arial" w:hAnsi="Arial" w:cs="Arial"/>
          <w:shd w:val="clear" w:color="auto" w:fill="FFFFFF"/>
          <w:lang w:val="es-MX"/>
        </w:rPr>
        <w:t xml:space="preserve"> las recomendaciones de aislamiento social por parte de la Organiz</w:t>
      </w:r>
      <w:r w:rsidR="00D63736">
        <w:rPr>
          <w:rFonts w:ascii="Arial" w:hAnsi="Arial" w:cs="Arial"/>
          <w:shd w:val="clear" w:color="auto" w:fill="FFFFFF"/>
          <w:lang w:val="es-MX"/>
        </w:rPr>
        <w:t xml:space="preserve">ación Mundial de la Salud (OMS), por lo que </w:t>
      </w:r>
      <w:r w:rsidR="00055EA7" w:rsidRPr="00055EA7">
        <w:rPr>
          <w:rFonts w:ascii="Arial" w:hAnsi="Arial" w:cs="Arial"/>
          <w:shd w:val="clear" w:color="auto" w:fill="FFFFFF"/>
          <w:lang w:val="es-MX"/>
        </w:rPr>
        <w:t>la segunda generación del Proy</w:t>
      </w:r>
      <w:r w:rsidR="00DD250F">
        <w:rPr>
          <w:rFonts w:ascii="Arial" w:hAnsi="Arial" w:cs="Arial"/>
          <w:shd w:val="clear" w:color="auto" w:fill="FFFFFF"/>
          <w:lang w:val="es-MX"/>
        </w:rPr>
        <w:t>ecto VIVE</w:t>
      </w:r>
      <w:r w:rsidR="00D63736">
        <w:rPr>
          <w:rFonts w:ascii="Arial" w:hAnsi="Arial" w:cs="Arial"/>
          <w:shd w:val="clear" w:color="auto" w:fill="FFFFFF"/>
          <w:lang w:val="es-MX"/>
        </w:rPr>
        <w:t xml:space="preserve"> ha comenzado a adquirir conocimientos</w:t>
      </w:r>
      <w:r w:rsidR="00055EA7" w:rsidRPr="00055EA7">
        <w:rPr>
          <w:rFonts w:ascii="Arial" w:hAnsi="Arial" w:cs="Arial"/>
          <w:shd w:val="clear" w:color="auto" w:fill="FFFFFF"/>
          <w:lang w:val="es-MX"/>
        </w:rPr>
        <w:t xml:space="preserve"> durante esta contingencia.</w:t>
      </w:r>
    </w:p>
    <w:p w14:paraId="60144F2A" w14:textId="67E07D5A" w:rsidR="00CE421B" w:rsidRPr="00E41D7B" w:rsidRDefault="00E41D7B" w:rsidP="00E41D7B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Al respecto, l</w:t>
      </w:r>
      <w:r w:rsidRPr="00E41D7B">
        <w:rPr>
          <w:rFonts w:ascii="Arial" w:hAnsi="Arial" w:cs="Arial"/>
          <w:shd w:val="clear" w:color="auto" w:fill="FFFFFF"/>
        </w:rPr>
        <w:t>a coordinadora del programa Ambientes de Paz y Desarrollo, Norma Alicia Soto Aceves,</w:t>
      </w:r>
      <w:r w:rsidR="007B5909">
        <w:rPr>
          <w:rFonts w:ascii="Arial" w:hAnsi="Arial" w:cs="Arial"/>
          <w:shd w:val="clear" w:color="auto" w:fill="FFFFFF"/>
        </w:rPr>
        <w:t xml:space="preserve"> refrendó el compromiso de la administración municipal para brindar herramientas y oportunidades de desarr</w:t>
      </w:r>
      <w:r w:rsidR="005523A7">
        <w:rPr>
          <w:rFonts w:ascii="Arial" w:hAnsi="Arial" w:cs="Arial"/>
          <w:shd w:val="clear" w:color="auto" w:fill="FFFFFF"/>
        </w:rPr>
        <w:t>ollo y crecimiento</w:t>
      </w:r>
      <w:r w:rsidR="007B5909">
        <w:rPr>
          <w:rFonts w:ascii="Arial" w:hAnsi="Arial" w:cs="Arial"/>
          <w:shd w:val="clear" w:color="auto" w:fill="FFFFFF"/>
        </w:rPr>
        <w:t>, por lo que</w:t>
      </w:r>
      <w:r w:rsidR="005523A7">
        <w:rPr>
          <w:rFonts w:ascii="Arial" w:hAnsi="Arial" w:cs="Arial"/>
          <w:shd w:val="clear" w:color="auto" w:fill="FFFFFF"/>
        </w:rPr>
        <w:t xml:space="preserve"> establece</w:t>
      </w:r>
      <w:r w:rsidR="007B5909">
        <w:rPr>
          <w:rFonts w:ascii="Arial" w:hAnsi="Arial" w:cs="Arial"/>
          <w:shd w:val="clear" w:color="auto" w:fill="FFFFFF"/>
        </w:rPr>
        <w:t xml:space="preserve"> </w:t>
      </w:r>
      <w:r w:rsidR="008A1D1E">
        <w:rPr>
          <w:rFonts w:ascii="Arial" w:hAnsi="Arial" w:cs="Arial"/>
          <w:shd w:val="clear" w:color="auto" w:fill="FFFFFF"/>
        </w:rPr>
        <w:t>alianzas estratégicas con organismos internacionales en beneficio de la p</w:t>
      </w:r>
      <w:r w:rsidR="005523A7">
        <w:rPr>
          <w:rFonts w:ascii="Arial" w:hAnsi="Arial" w:cs="Arial"/>
          <w:shd w:val="clear" w:color="auto" w:fill="FFFFFF"/>
        </w:rPr>
        <w:t>oblación; además, se exploran</w:t>
      </w:r>
      <w:r w:rsidR="008A1D1E">
        <w:rPr>
          <w:rFonts w:ascii="Arial" w:hAnsi="Arial" w:cs="Arial"/>
          <w:shd w:val="clear" w:color="auto" w:fill="FFFFFF"/>
        </w:rPr>
        <w:t xml:space="preserve"> opciones para que en esta cuarentena continúen su preparación y puedan alcanzar sus sueños.</w:t>
      </w:r>
    </w:p>
    <w:p w14:paraId="3F5AB451" w14:textId="14B5657B" w:rsidR="00E41D7B" w:rsidRDefault="00E41D7B" w:rsidP="00E41D7B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shd w:val="clear" w:color="auto" w:fill="FFFFFF"/>
          <w:lang w:val="es-MX"/>
        </w:rPr>
        <w:t xml:space="preserve">Por su parte, la </w:t>
      </w:r>
      <w:r w:rsidRPr="00CE421B">
        <w:rPr>
          <w:rFonts w:ascii="Arial" w:hAnsi="Arial" w:cs="Arial"/>
          <w:shd w:val="clear" w:color="auto" w:fill="FFFFFF"/>
          <w:lang w:val="es-MX"/>
        </w:rPr>
        <w:t>coordinadora nacional del Proyecto VIVE</w:t>
      </w:r>
      <w:r>
        <w:rPr>
          <w:rFonts w:ascii="Arial" w:hAnsi="Arial" w:cs="Arial"/>
          <w:shd w:val="clear" w:color="auto" w:fill="FFFFFF"/>
          <w:lang w:val="es-MX"/>
        </w:rPr>
        <w:t>,</w:t>
      </w:r>
      <w:r w:rsidRPr="00CE421B">
        <w:rPr>
          <w:rFonts w:ascii="Arial" w:hAnsi="Arial" w:cs="Arial"/>
          <w:shd w:val="clear" w:color="auto" w:fill="FFFFFF"/>
          <w:lang w:val="es-MX"/>
        </w:rPr>
        <w:t xml:space="preserve"> </w:t>
      </w:r>
      <w:r w:rsidR="00CE421B" w:rsidRPr="00CE421B">
        <w:rPr>
          <w:rFonts w:ascii="Arial" w:hAnsi="Arial" w:cs="Arial"/>
          <w:shd w:val="clear" w:color="auto" w:fill="FFFFFF"/>
          <w:lang w:val="es-MX"/>
        </w:rPr>
        <w:t xml:space="preserve">Klaudia González, </w:t>
      </w:r>
      <w:r>
        <w:rPr>
          <w:rFonts w:ascii="Arial" w:hAnsi="Arial" w:cs="Arial"/>
          <w:shd w:val="clear" w:color="auto" w:fill="FFFFFF"/>
          <w:lang w:val="es-MX"/>
        </w:rPr>
        <w:t xml:space="preserve">comentó que </w:t>
      </w:r>
      <w:r w:rsidR="00CE421B" w:rsidRPr="00CE421B">
        <w:rPr>
          <w:rFonts w:ascii="Arial" w:hAnsi="Arial" w:cs="Arial"/>
          <w:shd w:val="clear" w:color="auto" w:fill="FFFFFF"/>
          <w:lang w:val="es-MX"/>
        </w:rPr>
        <w:t xml:space="preserve">la crisis por el COVID-19 es una oportunidad para desarrollar nuevas habilidades, </w:t>
      </w:r>
      <w:r w:rsidR="005523A7">
        <w:rPr>
          <w:rFonts w:ascii="Arial" w:hAnsi="Arial" w:cs="Arial"/>
          <w:shd w:val="clear" w:color="auto" w:fill="FFFFFF"/>
          <w:lang w:val="es-MX"/>
        </w:rPr>
        <w:t>razón por la que</w:t>
      </w:r>
      <w:r w:rsidR="00CE421B" w:rsidRPr="00CE421B">
        <w:rPr>
          <w:rFonts w:ascii="Arial" w:hAnsi="Arial" w:cs="Arial"/>
          <w:shd w:val="clear" w:color="auto" w:fill="FFFFFF"/>
          <w:lang w:val="es-MX"/>
        </w:rPr>
        <w:t xml:space="preserve"> Proyecto VIVE </w:t>
      </w:r>
      <w:r w:rsidR="00CE421B" w:rsidRPr="00E41D7B">
        <w:rPr>
          <w:rFonts w:ascii="Arial" w:hAnsi="Arial" w:cs="Arial"/>
          <w:shd w:val="clear" w:color="auto" w:fill="FFFFFF"/>
          <w:lang w:val="es-MX"/>
        </w:rPr>
        <w:t>generó una serie de cu</w:t>
      </w:r>
      <w:r w:rsidR="005523A7">
        <w:rPr>
          <w:rFonts w:ascii="Arial" w:hAnsi="Arial" w:cs="Arial"/>
          <w:shd w:val="clear" w:color="auto" w:fill="FFFFFF"/>
          <w:lang w:val="es-MX"/>
        </w:rPr>
        <w:t>rsos virtuales gratuitos,</w:t>
      </w:r>
      <w:r w:rsidR="00CE421B" w:rsidRPr="00E41D7B">
        <w:rPr>
          <w:rFonts w:ascii="Arial" w:hAnsi="Arial" w:cs="Arial"/>
          <w:shd w:val="clear" w:color="auto" w:fill="FFFFFF"/>
          <w:lang w:val="es-MX"/>
        </w:rPr>
        <w:t xml:space="preserve"> transmitidos a través del aula virtual y con acompañamiento a través de diferentes plataformas como WhatsAp</w:t>
      </w:r>
      <w:r>
        <w:rPr>
          <w:rFonts w:ascii="Arial" w:hAnsi="Arial" w:cs="Arial"/>
          <w:shd w:val="clear" w:color="auto" w:fill="FFFFFF"/>
          <w:lang w:val="es-MX"/>
        </w:rPr>
        <w:t>p”.</w:t>
      </w:r>
    </w:p>
    <w:p w14:paraId="49D02CCE" w14:textId="11566387" w:rsidR="00CE421B" w:rsidRPr="00CE421B" w:rsidRDefault="006A0988" w:rsidP="00E41D7B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shd w:val="clear" w:color="auto" w:fill="FFFFFF"/>
          <w:lang w:val="es-MX"/>
        </w:rPr>
        <w:lastRenderedPageBreak/>
        <w:t>Asimismo, añadió que con estos contenidos</w:t>
      </w:r>
      <w:r w:rsidR="00CE421B" w:rsidRPr="00CE421B">
        <w:rPr>
          <w:rFonts w:ascii="Arial" w:hAnsi="Arial" w:cs="Arial"/>
          <w:shd w:val="clear" w:color="auto" w:fill="FFFFFF"/>
          <w:lang w:val="es-MX"/>
        </w:rPr>
        <w:t xml:space="preserve"> las asistentes podrán aprender sobre liderazgo, ventas, atención al cliente</w:t>
      </w:r>
      <w:r w:rsidR="00E41D7B">
        <w:rPr>
          <w:rFonts w:ascii="Arial" w:hAnsi="Arial" w:cs="Arial"/>
          <w:shd w:val="clear" w:color="auto" w:fill="FFFFFF"/>
          <w:lang w:val="es-MX"/>
        </w:rPr>
        <w:t>,</w:t>
      </w:r>
      <w:r w:rsidR="00CE421B" w:rsidRPr="00CE421B">
        <w:rPr>
          <w:rFonts w:ascii="Arial" w:hAnsi="Arial" w:cs="Arial"/>
          <w:shd w:val="clear" w:color="auto" w:fill="FFFFFF"/>
          <w:lang w:val="es-MX"/>
        </w:rPr>
        <w:t xml:space="preserve"> </w:t>
      </w:r>
      <w:r w:rsidR="00E41D7B" w:rsidRPr="00CE421B">
        <w:rPr>
          <w:rFonts w:ascii="Arial" w:hAnsi="Arial" w:cs="Arial"/>
          <w:shd w:val="clear" w:color="auto" w:fill="FFFFFF"/>
          <w:lang w:val="es-MX"/>
        </w:rPr>
        <w:t>mercadeo, emprendimiento</w:t>
      </w:r>
      <w:r w:rsidR="00E41D7B">
        <w:rPr>
          <w:rFonts w:ascii="Arial" w:hAnsi="Arial" w:cs="Arial"/>
          <w:shd w:val="clear" w:color="auto" w:fill="FFFFFF"/>
          <w:lang w:val="es-MX"/>
        </w:rPr>
        <w:t xml:space="preserve"> y</w:t>
      </w:r>
      <w:r w:rsidR="00E41D7B" w:rsidRPr="00CE421B">
        <w:rPr>
          <w:rFonts w:ascii="Arial" w:hAnsi="Arial" w:cs="Arial"/>
          <w:shd w:val="clear" w:color="auto" w:fill="FFFFFF"/>
          <w:lang w:val="es-MX"/>
        </w:rPr>
        <w:t xml:space="preserve"> </w:t>
      </w:r>
      <w:r w:rsidR="00E41D7B">
        <w:rPr>
          <w:rFonts w:ascii="Arial" w:hAnsi="Arial" w:cs="Arial"/>
          <w:shd w:val="clear" w:color="auto" w:fill="FFFFFF"/>
          <w:lang w:val="es-MX"/>
        </w:rPr>
        <w:t>promotoría, entre otros</w:t>
      </w:r>
      <w:r w:rsidR="00CE421B" w:rsidRPr="00CE421B">
        <w:rPr>
          <w:rFonts w:ascii="Arial" w:hAnsi="Arial" w:cs="Arial"/>
          <w:shd w:val="clear" w:color="auto" w:fill="FFFFFF"/>
          <w:lang w:val="es-MX"/>
        </w:rPr>
        <w:t xml:space="preserve">. Además </w:t>
      </w:r>
      <w:r>
        <w:rPr>
          <w:rFonts w:ascii="Arial" w:hAnsi="Arial" w:cs="Arial"/>
          <w:shd w:val="clear" w:color="auto" w:fill="FFFFFF"/>
          <w:lang w:val="es-MX"/>
        </w:rPr>
        <w:t>se imparten</w:t>
      </w:r>
      <w:r w:rsidR="00CE421B" w:rsidRPr="00CE421B">
        <w:rPr>
          <w:rFonts w:ascii="Arial" w:hAnsi="Arial" w:cs="Arial"/>
          <w:shd w:val="clear" w:color="auto" w:fill="FFFFFF"/>
          <w:lang w:val="es-MX"/>
        </w:rPr>
        <w:t xml:space="preserve"> cursos sobre prevención de violenci</w:t>
      </w:r>
      <w:r w:rsidR="00E41D7B">
        <w:rPr>
          <w:rFonts w:ascii="Arial" w:hAnsi="Arial" w:cs="Arial"/>
          <w:shd w:val="clear" w:color="auto" w:fill="FFFFFF"/>
          <w:lang w:val="es-MX"/>
        </w:rPr>
        <w:t>a hacia las niñas y las mujeres</w:t>
      </w:r>
      <w:r w:rsidR="00CE421B" w:rsidRPr="00CE421B">
        <w:rPr>
          <w:rFonts w:ascii="Arial" w:hAnsi="Arial" w:cs="Arial"/>
          <w:shd w:val="clear" w:color="auto" w:fill="FFFFFF"/>
          <w:lang w:val="es-MX"/>
        </w:rPr>
        <w:t>.</w:t>
      </w:r>
      <w:r w:rsidR="00E41D7B">
        <w:rPr>
          <w:rFonts w:ascii="Arial" w:hAnsi="Arial" w:cs="Arial"/>
          <w:shd w:val="clear" w:color="auto" w:fill="FFFFFF"/>
          <w:lang w:val="es-MX"/>
        </w:rPr>
        <w:t xml:space="preserve"> </w:t>
      </w:r>
      <w:r w:rsidR="00CE421B" w:rsidRPr="00CE421B">
        <w:rPr>
          <w:rFonts w:ascii="Arial" w:hAnsi="Arial" w:cs="Arial"/>
          <w:shd w:val="clear" w:color="auto" w:fill="FFFFFF"/>
          <w:lang w:val="es-MX"/>
        </w:rPr>
        <w:t xml:space="preserve">El Proyecto VIVE puede ser cursado de forma virtual a través de </w:t>
      </w:r>
      <w:hyperlink r:id="rId7" w:history="1">
        <w:r w:rsidR="00CE421B" w:rsidRPr="00CE421B">
          <w:rPr>
            <w:rStyle w:val="Hipervnculo"/>
            <w:rFonts w:ascii="Arial" w:hAnsi="Arial" w:cs="Arial"/>
            <w:shd w:val="clear" w:color="auto" w:fill="FFFFFF"/>
            <w:lang w:val="es-MX"/>
          </w:rPr>
          <w:t>https://aulavirtual.trustfortheamericas.org/</w:t>
        </w:r>
      </w:hyperlink>
      <w:r w:rsidR="00E41D7B">
        <w:rPr>
          <w:rFonts w:ascii="Arial" w:hAnsi="Arial" w:cs="Arial"/>
          <w:shd w:val="clear" w:color="auto" w:fill="FFFFFF"/>
          <w:lang w:val="es-ES"/>
        </w:rPr>
        <w:t>.</w:t>
      </w:r>
      <w:r w:rsidR="00CE421B" w:rsidRPr="00CE421B">
        <w:rPr>
          <w:rFonts w:ascii="Arial" w:hAnsi="Arial" w:cs="Arial"/>
          <w:shd w:val="clear" w:color="auto" w:fill="FFFFFF"/>
          <w:lang w:val="es-MX"/>
        </w:rPr>
        <w:t xml:space="preserve"> </w:t>
      </w:r>
    </w:p>
    <w:p w14:paraId="75E5D64D" w14:textId="77777777" w:rsidR="006A0988" w:rsidRDefault="00E41D7B" w:rsidP="00E41D7B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shd w:val="clear" w:color="auto" w:fill="FFFFFF"/>
          <w:lang w:val="es-MX"/>
        </w:rPr>
        <w:t>Cabe destacar que e</w:t>
      </w:r>
      <w:r w:rsidR="006A0988">
        <w:rPr>
          <w:rFonts w:ascii="Arial" w:hAnsi="Arial" w:cs="Arial"/>
          <w:shd w:val="clear" w:color="auto" w:fill="FFFFFF"/>
          <w:lang w:val="es-MX"/>
        </w:rPr>
        <w:t>ste Proyecto</w:t>
      </w:r>
      <w:r w:rsidR="00CE421B" w:rsidRPr="00CE421B">
        <w:rPr>
          <w:rFonts w:ascii="Arial" w:hAnsi="Arial" w:cs="Arial"/>
          <w:shd w:val="clear" w:color="auto" w:fill="FFFFFF"/>
          <w:lang w:val="es-MX"/>
        </w:rPr>
        <w:t xml:space="preserve"> </w:t>
      </w:r>
      <w:r>
        <w:rPr>
          <w:rFonts w:ascii="Arial" w:hAnsi="Arial" w:cs="Arial"/>
          <w:shd w:val="clear" w:color="auto" w:fill="FFFFFF"/>
          <w:lang w:val="es-MX"/>
        </w:rPr>
        <w:t>fue</w:t>
      </w:r>
      <w:r w:rsidR="00CE421B" w:rsidRPr="00CE421B">
        <w:rPr>
          <w:rFonts w:ascii="Arial" w:hAnsi="Arial" w:cs="Arial"/>
          <w:shd w:val="clear" w:color="auto" w:fill="FFFFFF"/>
          <w:lang w:val="es-MX"/>
        </w:rPr>
        <w:t xml:space="preserve"> implementado en México por </w:t>
      </w:r>
      <w:r w:rsidR="00CE421B" w:rsidRPr="00E41D7B">
        <w:rPr>
          <w:rFonts w:ascii="Arial" w:hAnsi="Arial" w:cs="Arial"/>
          <w:i/>
          <w:shd w:val="clear" w:color="auto" w:fill="FFFFFF"/>
          <w:lang w:val="es-MX"/>
        </w:rPr>
        <w:t xml:space="preserve">The Trust for the Americas </w:t>
      </w:r>
      <w:r>
        <w:rPr>
          <w:rFonts w:ascii="Arial" w:hAnsi="Arial" w:cs="Arial"/>
          <w:shd w:val="clear" w:color="auto" w:fill="FFFFFF"/>
          <w:lang w:val="es-MX"/>
        </w:rPr>
        <w:t>desde el 2016</w:t>
      </w:r>
      <w:r w:rsidR="006A0988">
        <w:rPr>
          <w:rFonts w:ascii="Arial" w:hAnsi="Arial" w:cs="Arial"/>
          <w:shd w:val="clear" w:color="auto" w:fill="FFFFFF"/>
          <w:lang w:val="es-MX"/>
        </w:rPr>
        <w:t>,</w:t>
      </w:r>
      <w:r>
        <w:rPr>
          <w:rFonts w:ascii="Arial" w:hAnsi="Arial" w:cs="Arial"/>
          <w:shd w:val="clear" w:color="auto" w:fill="FFFFFF"/>
          <w:lang w:val="es-MX"/>
        </w:rPr>
        <w:t xml:space="preserve"> gracias al apoyo </w:t>
      </w:r>
      <w:r w:rsidR="00CE421B" w:rsidRPr="00CE421B">
        <w:rPr>
          <w:rFonts w:ascii="Arial" w:hAnsi="Arial" w:cs="Arial"/>
          <w:shd w:val="clear" w:color="auto" w:fill="FFFFFF"/>
          <w:lang w:val="es-MX"/>
        </w:rPr>
        <w:t>de Walmart Foundation</w:t>
      </w:r>
      <w:r>
        <w:rPr>
          <w:rFonts w:ascii="Arial" w:hAnsi="Arial" w:cs="Arial"/>
          <w:shd w:val="clear" w:color="auto" w:fill="FFFFFF"/>
          <w:lang w:val="es-MX"/>
        </w:rPr>
        <w:t xml:space="preserve"> y</w:t>
      </w:r>
      <w:r w:rsidR="00CE421B" w:rsidRPr="00CE421B">
        <w:rPr>
          <w:rFonts w:ascii="Arial" w:hAnsi="Arial" w:cs="Arial"/>
          <w:shd w:val="clear" w:color="auto" w:fill="FFFFFF"/>
          <w:lang w:val="es-MX"/>
        </w:rPr>
        <w:t xml:space="preserve"> tiene como objetivo ofrecer herramientas que permitan el desarrollo económico de las mujeres</w:t>
      </w:r>
      <w:r w:rsidR="006A0988">
        <w:rPr>
          <w:rFonts w:ascii="Arial" w:hAnsi="Arial" w:cs="Arial"/>
          <w:shd w:val="clear" w:color="auto" w:fill="FFFFFF"/>
          <w:lang w:val="es-MX"/>
        </w:rPr>
        <w:t>, al tiempo de brindarles</w:t>
      </w:r>
      <w:r w:rsidR="00CE421B" w:rsidRPr="00CE421B">
        <w:rPr>
          <w:rFonts w:ascii="Arial" w:hAnsi="Arial" w:cs="Arial"/>
          <w:shd w:val="clear" w:color="auto" w:fill="FFFFFF"/>
          <w:lang w:val="es-MX"/>
        </w:rPr>
        <w:t xml:space="preserve"> alternativas que mejoren su condición económica y la de su familia. </w:t>
      </w:r>
    </w:p>
    <w:p w14:paraId="5253C828" w14:textId="2F91FAFF" w:rsidR="00CE421B" w:rsidRPr="00CE421B" w:rsidRDefault="00CE421B" w:rsidP="00E41D7B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 w:rsidRPr="00CE421B">
        <w:rPr>
          <w:rFonts w:ascii="Arial" w:hAnsi="Arial" w:cs="Arial"/>
          <w:shd w:val="clear" w:color="auto" w:fill="FFFFFF"/>
          <w:lang w:val="es-MX"/>
        </w:rPr>
        <w:t>Entre 2016 y 2019 capacitó a más de 5</w:t>
      </w:r>
      <w:r w:rsidR="00E41D7B">
        <w:rPr>
          <w:rFonts w:ascii="Arial" w:hAnsi="Arial" w:cs="Arial"/>
          <w:shd w:val="clear" w:color="auto" w:fill="FFFFFF"/>
          <w:lang w:val="es-MX"/>
        </w:rPr>
        <w:t xml:space="preserve">3 mil personas a nivel nacional, </w:t>
      </w:r>
      <w:r w:rsidR="006A0988">
        <w:rPr>
          <w:rFonts w:ascii="Arial" w:hAnsi="Arial" w:cs="Arial"/>
          <w:shd w:val="clear" w:color="auto" w:fill="FFFFFF"/>
          <w:lang w:val="es-MX"/>
        </w:rPr>
        <w:t>de las cuales</w:t>
      </w:r>
      <w:r w:rsidRPr="00CE421B">
        <w:rPr>
          <w:rFonts w:ascii="Arial" w:hAnsi="Arial" w:cs="Arial"/>
          <w:shd w:val="clear" w:color="auto" w:fill="FFFFFF"/>
          <w:lang w:val="es-MX"/>
        </w:rPr>
        <w:t xml:space="preserve"> más de 43  mi</w:t>
      </w:r>
      <w:r w:rsidR="006A0988">
        <w:rPr>
          <w:rFonts w:ascii="Arial" w:hAnsi="Arial" w:cs="Arial"/>
          <w:shd w:val="clear" w:color="auto" w:fill="FFFFFF"/>
          <w:lang w:val="es-MX"/>
        </w:rPr>
        <w:t>l son mujeres (40%</w:t>
      </w:r>
      <w:r w:rsidRPr="00CE421B">
        <w:rPr>
          <w:rFonts w:ascii="Arial" w:hAnsi="Arial" w:cs="Arial"/>
          <w:shd w:val="clear" w:color="auto" w:fill="FFFFFF"/>
          <w:lang w:val="es-MX"/>
        </w:rPr>
        <w:t xml:space="preserve"> son jefas de familia). Asimismo, cerca de 7 mil personas fueron vinculadas a oportu</w:t>
      </w:r>
      <w:r w:rsidR="006A0988">
        <w:rPr>
          <w:rFonts w:ascii="Arial" w:hAnsi="Arial" w:cs="Arial"/>
          <w:shd w:val="clear" w:color="auto" w:fill="FFFFFF"/>
          <w:lang w:val="es-MX"/>
        </w:rPr>
        <w:t>nidades económicas</w:t>
      </w:r>
      <w:r w:rsidRPr="00CE421B">
        <w:rPr>
          <w:rFonts w:ascii="Arial" w:hAnsi="Arial" w:cs="Arial"/>
          <w:shd w:val="clear" w:color="auto" w:fill="FFFFFF"/>
          <w:lang w:val="es-MX"/>
        </w:rPr>
        <w:t xml:space="preserve"> </w:t>
      </w:r>
      <w:r w:rsidR="006A0988">
        <w:rPr>
          <w:rFonts w:ascii="Arial" w:hAnsi="Arial" w:cs="Arial"/>
          <w:shd w:val="clear" w:color="auto" w:fill="FFFFFF"/>
          <w:lang w:val="es-MX"/>
        </w:rPr>
        <w:t>(60%</w:t>
      </w:r>
      <w:r w:rsidRPr="00CE421B">
        <w:rPr>
          <w:rFonts w:ascii="Arial" w:hAnsi="Arial" w:cs="Arial"/>
          <w:shd w:val="clear" w:color="auto" w:fill="FFFFFF"/>
          <w:lang w:val="es-MX"/>
        </w:rPr>
        <w:t xml:space="preserve"> a un</w:t>
      </w:r>
      <w:r w:rsidR="006A0988">
        <w:rPr>
          <w:rFonts w:ascii="Arial" w:hAnsi="Arial" w:cs="Arial"/>
          <w:shd w:val="clear" w:color="auto" w:fill="FFFFFF"/>
          <w:lang w:val="es-MX"/>
        </w:rPr>
        <w:t xml:space="preserve"> trabajo de tiempo completo y</w:t>
      </w:r>
      <w:r w:rsidRPr="00CE421B">
        <w:rPr>
          <w:rFonts w:ascii="Arial" w:hAnsi="Arial" w:cs="Arial"/>
          <w:shd w:val="clear" w:color="auto" w:fill="FFFFFF"/>
          <w:lang w:val="es-MX"/>
        </w:rPr>
        <w:t xml:space="preserve"> 21% se auto-emplearon o iniciaron proyectos de emprendimiento). </w:t>
      </w:r>
    </w:p>
    <w:p w14:paraId="44CE1A72" w14:textId="37F86727" w:rsidR="00893D42" w:rsidRPr="00DC1916" w:rsidRDefault="00E41D7B" w:rsidP="00CE421B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  <w:lang w:val="es-US"/>
        </w:rPr>
      </w:pPr>
      <w:r w:rsidRPr="00DC1916">
        <w:rPr>
          <w:rFonts w:ascii="Arial" w:hAnsi="Arial" w:cs="Arial"/>
          <w:shd w:val="clear" w:color="auto" w:fill="FFFFFF"/>
          <w:lang w:val="es-US"/>
        </w:rPr>
        <w:tab/>
      </w:r>
      <w:r w:rsidR="00CE421B" w:rsidRPr="00E41D7B">
        <w:rPr>
          <w:rFonts w:ascii="Arial" w:hAnsi="Arial" w:cs="Arial"/>
          <w:i/>
          <w:shd w:val="clear" w:color="auto" w:fill="FFFFFF"/>
          <w:lang w:val="es-MX"/>
        </w:rPr>
        <w:t>The Trust for the Americas</w:t>
      </w:r>
      <w:r w:rsidR="00CE421B" w:rsidRPr="00CE421B">
        <w:rPr>
          <w:rFonts w:ascii="Arial" w:hAnsi="Arial" w:cs="Arial"/>
          <w:shd w:val="clear" w:color="auto" w:fill="FFFFFF"/>
          <w:lang w:val="es-MX"/>
        </w:rPr>
        <w:t xml:space="preserve"> es una entidad sin fines de lucro afiliada a la Organización de los Estados A</w:t>
      </w:r>
      <w:r>
        <w:rPr>
          <w:rFonts w:ascii="Arial" w:hAnsi="Arial" w:cs="Arial"/>
          <w:shd w:val="clear" w:color="auto" w:fill="FFFFFF"/>
          <w:lang w:val="es-MX"/>
        </w:rPr>
        <w:t xml:space="preserve">mericanos (OEA), establecida en 1997 </w:t>
      </w:r>
      <w:r w:rsidR="00CE421B" w:rsidRPr="00CE421B">
        <w:rPr>
          <w:rFonts w:ascii="Arial" w:hAnsi="Arial" w:cs="Arial"/>
          <w:shd w:val="clear" w:color="auto" w:fill="FFFFFF"/>
          <w:lang w:val="es-MX"/>
        </w:rPr>
        <w:t>para prom</w:t>
      </w:r>
      <w:r>
        <w:rPr>
          <w:rFonts w:ascii="Arial" w:hAnsi="Arial" w:cs="Arial"/>
          <w:shd w:val="clear" w:color="auto" w:fill="FFFFFF"/>
          <w:lang w:val="es-MX"/>
        </w:rPr>
        <w:t xml:space="preserve">over alianzas público-privadas </w:t>
      </w:r>
      <w:r w:rsidR="006A0988">
        <w:rPr>
          <w:rFonts w:ascii="Arial" w:hAnsi="Arial" w:cs="Arial"/>
          <w:shd w:val="clear" w:color="auto" w:fill="FFFFFF"/>
          <w:lang w:val="es-MX"/>
        </w:rPr>
        <w:t>que</w:t>
      </w:r>
      <w:r w:rsidR="00CE421B" w:rsidRPr="00CE421B">
        <w:rPr>
          <w:rFonts w:ascii="Arial" w:hAnsi="Arial" w:cs="Arial"/>
          <w:shd w:val="clear" w:color="auto" w:fill="FFFFFF"/>
          <w:lang w:val="es-MX"/>
        </w:rPr>
        <w:t xml:space="preserve"> ha implementado proyectos en 24 países</w:t>
      </w:r>
      <w:r w:rsidR="006A0988">
        <w:rPr>
          <w:rFonts w:ascii="Arial" w:hAnsi="Arial" w:cs="Arial"/>
          <w:shd w:val="clear" w:color="auto" w:fill="FFFFFF"/>
          <w:lang w:val="es-MX"/>
        </w:rPr>
        <w:t>,</w:t>
      </w:r>
      <w:r w:rsidR="00CE421B" w:rsidRPr="00CE421B">
        <w:rPr>
          <w:rFonts w:ascii="Arial" w:hAnsi="Arial" w:cs="Arial"/>
          <w:shd w:val="clear" w:color="auto" w:fill="FFFFFF"/>
          <w:lang w:val="es-MX"/>
        </w:rPr>
        <w:t xml:space="preserve"> trabajado con más de </w:t>
      </w:r>
      <w:r>
        <w:rPr>
          <w:rFonts w:ascii="Arial" w:hAnsi="Arial" w:cs="Arial"/>
          <w:shd w:val="clear" w:color="auto" w:fill="FFFFFF"/>
          <w:lang w:val="es-MX"/>
        </w:rPr>
        <w:t>mil</w:t>
      </w:r>
      <w:r w:rsidR="00CE421B" w:rsidRPr="00CE421B">
        <w:rPr>
          <w:rFonts w:ascii="Arial" w:hAnsi="Arial" w:cs="Arial"/>
          <w:shd w:val="clear" w:color="auto" w:fill="FFFFFF"/>
          <w:lang w:val="es-MX"/>
        </w:rPr>
        <w:t xml:space="preserve"> organizaciones en la región</w:t>
      </w:r>
      <w:r>
        <w:rPr>
          <w:rFonts w:ascii="Arial" w:hAnsi="Arial" w:cs="Arial"/>
          <w:shd w:val="clear" w:color="auto" w:fill="FFFFFF"/>
          <w:lang w:val="es-MX"/>
        </w:rPr>
        <w:t>, con</w:t>
      </w:r>
      <w:r w:rsidR="00CE421B" w:rsidRPr="00CE421B">
        <w:rPr>
          <w:rFonts w:ascii="Arial" w:hAnsi="Arial" w:cs="Arial"/>
          <w:shd w:val="clear" w:color="auto" w:fill="FFFFFF"/>
          <w:lang w:val="es-MX"/>
        </w:rPr>
        <w:t xml:space="preserve"> iniciativas </w:t>
      </w:r>
      <w:r>
        <w:rPr>
          <w:rFonts w:ascii="Arial" w:hAnsi="Arial" w:cs="Arial"/>
          <w:shd w:val="clear" w:color="auto" w:fill="FFFFFF"/>
          <w:lang w:val="es-MX"/>
        </w:rPr>
        <w:t xml:space="preserve">que </w:t>
      </w:r>
      <w:r w:rsidR="00CE421B" w:rsidRPr="00CE421B">
        <w:rPr>
          <w:rFonts w:ascii="Arial" w:hAnsi="Arial" w:cs="Arial"/>
          <w:shd w:val="clear" w:color="auto" w:fill="FFFFFF"/>
          <w:lang w:val="es-MX"/>
        </w:rPr>
        <w:t xml:space="preserve">buscan promover oportunidades educativas y económicas, así como la responsabilidad y transparencia del gobierno. </w:t>
      </w:r>
    </w:p>
    <w:p w14:paraId="0F7EFACE" w14:textId="58530972" w:rsidR="00B34FE3" w:rsidRDefault="00B34FE3" w:rsidP="003C7A70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37AEE06F" w14:textId="6767E246" w:rsidR="00EE5AE8" w:rsidRPr="000F308D" w:rsidRDefault="00EE5AE8" w:rsidP="006A0988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04389246" w14:textId="1C1E7D9E" w:rsidR="005B5D3D" w:rsidRPr="004D2B3C" w:rsidRDefault="00EE5AE8" w:rsidP="006A0988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>
        <w:rPr>
          <w:rFonts w:ascii="Arial" w:hAnsi="Arial" w:cs="Arial"/>
          <w:shd w:val="clear" w:color="auto" w:fill="FFFFFF"/>
        </w:rPr>
        <w:t>.-</w:t>
      </w:r>
      <w:r w:rsidR="00B90B79" w:rsidRPr="00B90B79">
        <w:rPr>
          <w:rFonts w:ascii="Arial" w:hAnsi="Arial" w:cs="Arial"/>
          <w:shd w:val="clear" w:color="auto" w:fill="FFFFFF"/>
        </w:rPr>
        <w:t xml:space="preserve"> </w:t>
      </w:r>
      <w:r w:rsidR="004D2B3C">
        <w:rPr>
          <w:rFonts w:ascii="Arial" w:hAnsi="Arial" w:cs="Arial"/>
          <w:shd w:val="clear" w:color="auto" w:fill="FFFFFF"/>
          <w:lang w:val="es-MX"/>
        </w:rPr>
        <w:t>El gobierno municipal de Toluca</w:t>
      </w:r>
      <w:bookmarkStart w:id="0" w:name="_GoBack"/>
      <w:bookmarkEnd w:id="0"/>
      <w:r w:rsidR="004D2B3C">
        <w:rPr>
          <w:rFonts w:ascii="Arial" w:hAnsi="Arial" w:cs="Arial"/>
          <w:shd w:val="clear" w:color="auto" w:fill="FFFFFF"/>
          <w:lang w:val="es-MX"/>
        </w:rPr>
        <w:t>, a través del programa A</w:t>
      </w:r>
      <w:r w:rsidR="004D2B3C" w:rsidRPr="00CE421B">
        <w:rPr>
          <w:rFonts w:ascii="Arial" w:hAnsi="Arial" w:cs="Arial"/>
          <w:shd w:val="clear" w:color="auto" w:fill="FFFFFF"/>
          <w:lang w:val="es-MX"/>
        </w:rPr>
        <w:t>mbientes de Paz</w:t>
      </w:r>
      <w:r w:rsidR="004D2B3C">
        <w:rPr>
          <w:rFonts w:ascii="Arial" w:hAnsi="Arial" w:cs="Arial"/>
          <w:shd w:val="clear" w:color="auto" w:fill="FFFFFF"/>
          <w:lang w:val="es-MX"/>
        </w:rPr>
        <w:t xml:space="preserve"> y Desarrollo, se sumó</w:t>
      </w:r>
      <w:r w:rsidR="004D2B3C" w:rsidRPr="00CE421B">
        <w:rPr>
          <w:rFonts w:ascii="Arial" w:hAnsi="Arial" w:cs="Arial"/>
          <w:shd w:val="clear" w:color="auto" w:fill="FFFFFF"/>
          <w:lang w:val="es-MX"/>
        </w:rPr>
        <w:t xml:space="preserve"> a </w:t>
      </w:r>
      <w:r w:rsidR="004D2B3C" w:rsidRPr="00E41D7B">
        <w:rPr>
          <w:rFonts w:ascii="Arial" w:hAnsi="Arial" w:cs="Arial"/>
          <w:i/>
          <w:shd w:val="clear" w:color="auto" w:fill="FFFFFF"/>
          <w:lang w:val="es-MX"/>
        </w:rPr>
        <w:t>The Trust for the Americas</w:t>
      </w:r>
      <w:r w:rsidR="004D2B3C">
        <w:rPr>
          <w:rFonts w:ascii="Arial" w:hAnsi="Arial" w:cs="Arial"/>
          <w:shd w:val="clear" w:color="auto" w:fill="FFFFFF"/>
          <w:lang w:val="es-MX"/>
        </w:rPr>
        <w:t xml:space="preserve"> para capacitar a las toluqueñas mediante el Proyecto VIVE (Ven, Inspírate y V</w:t>
      </w:r>
      <w:r w:rsidR="004D2B3C" w:rsidRPr="00CE421B">
        <w:rPr>
          <w:rFonts w:ascii="Arial" w:hAnsi="Arial" w:cs="Arial"/>
          <w:shd w:val="clear" w:color="auto" w:fill="FFFFFF"/>
          <w:lang w:val="es-MX"/>
        </w:rPr>
        <w:t>ende</w:t>
      </w:r>
      <w:r w:rsidR="004D2B3C">
        <w:rPr>
          <w:rFonts w:ascii="Arial" w:hAnsi="Arial" w:cs="Arial"/>
          <w:shd w:val="clear" w:color="auto" w:fill="FFFFFF"/>
          <w:lang w:val="es-MX"/>
        </w:rPr>
        <w:t>), con el fin de empoderarlas,</w:t>
      </w:r>
      <w:r w:rsidR="004D2B3C" w:rsidRPr="00CE421B">
        <w:rPr>
          <w:rFonts w:ascii="Arial" w:hAnsi="Arial" w:cs="Arial"/>
          <w:shd w:val="clear" w:color="auto" w:fill="FFFFFF"/>
          <w:lang w:val="es-MX"/>
        </w:rPr>
        <w:t xml:space="preserve"> </w:t>
      </w:r>
      <w:r w:rsidR="004D2B3C">
        <w:rPr>
          <w:rFonts w:ascii="Arial" w:hAnsi="Arial" w:cs="Arial"/>
          <w:shd w:val="clear" w:color="auto" w:fill="FFFFFF"/>
          <w:lang w:val="es-MX"/>
        </w:rPr>
        <w:t>ampliar</w:t>
      </w:r>
      <w:r w:rsidR="004D2B3C" w:rsidRPr="00CE421B">
        <w:rPr>
          <w:rFonts w:ascii="Arial" w:hAnsi="Arial" w:cs="Arial"/>
          <w:shd w:val="clear" w:color="auto" w:fill="FFFFFF"/>
          <w:lang w:val="es-MX"/>
        </w:rPr>
        <w:t xml:space="preserve"> sus </w:t>
      </w:r>
      <w:r w:rsidR="004D2B3C" w:rsidRPr="00E41D7B">
        <w:rPr>
          <w:rFonts w:ascii="Arial" w:hAnsi="Arial" w:cs="Arial"/>
          <w:shd w:val="clear" w:color="auto" w:fill="FFFFFF"/>
          <w:lang w:val="es-MX"/>
        </w:rPr>
        <w:t>oportunidades económicas</w:t>
      </w:r>
      <w:r w:rsidR="004D2B3C">
        <w:rPr>
          <w:rFonts w:ascii="Arial" w:hAnsi="Arial" w:cs="Arial"/>
          <w:shd w:val="clear" w:color="auto" w:fill="FFFFFF"/>
          <w:lang w:val="es-MX"/>
        </w:rPr>
        <w:t xml:space="preserve"> y</w:t>
      </w:r>
      <w:r w:rsidR="004D2B3C" w:rsidRPr="00CE421B">
        <w:rPr>
          <w:rFonts w:ascii="Arial" w:hAnsi="Arial" w:cs="Arial"/>
          <w:shd w:val="clear" w:color="auto" w:fill="FFFFFF"/>
          <w:lang w:val="es-MX"/>
        </w:rPr>
        <w:t xml:space="preserve"> fortalecer el tema de prevención de violencia hacia las niñas y las mujeres. </w:t>
      </w:r>
    </w:p>
    <w:sectPr w:rsidR="005B5D3D" w:rsidRPr="004D2B3C" w:rsidSect="00EE5AE8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E300F" w14:textId="77777777" w:rsidR="00353956" w:rsidRDefault="00353956">
      <w:r>
        <w:separator/>
      </w:r>
    </w:p>
  </w:endnote>
  <w:endnote w:type="continuationSeparator" w:id="0">
    <w:p w14:paraId="725042B4" w14:textId="77777777" w:rsidR="00353956" w:rsidRDefault="0035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9015F" w14:textId="77777777" w:rsidR="00055EA7" w:rsidRPr="009F5B8B" w:rsidRDefault="00055EA7" w:rsidP="00EE5AE8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3C7C5" w14:textId="77777777" w:rsidR="00353956" w:rsidRDefault="00353956">
      <w:r>
        <w:separator/>
      </w:r>
    </w:p>
  </w:footnote>
  <w:footnote w:type="continuationSeparator" w:id="0">
    <w:p w14:paraId="47F5FEFA" w14:textId="77777777" w:rsidR="00353956" w:rsidRDefault="0035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38D0" w14:textId="77777777" w:rsidR="00055EA7" w:rsidRPr="009F5B8B" w:rsidRDefault="00055EA7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60288" behindDoc="0" locked="0" layoutInCell="1" allowOverlap="1" wp14:anchorId="180AC75A" wp14:editId="708E7A6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65A02B92" w14:textId="77777777" w:rsidR="00055EA7" w:rsidRPr="009F5B8B" w:rsidRDefault="00055EA7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B59F4" wp14:editId="59B69B83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D78E16E" w14:textId="77777777" w:rsidR="00055EA7" w:rsidRPr="009F5B8B" w:rsidRDefault="00055EA7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316D27EE" w14:textId="77777777" w:rsidR="00055EA7" w:rsidRPr="009F5B8B" w:rsidRDefault="00055EA7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43A1AFAD" w14:textId="77777777" w:rsidR="00055EA7" w:rsidRDefault="00055EA7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2CDD4E00" w14:textId="77777777" w:rsidR="00055EA7" w:rsidRPr="009F5B8B" w:rsidRDefault="00055EA7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41061AC9" w14:textId="77777777" w:rsidR="00055EA7" w:rsidRPr="009F5B8B" w:rsidRDefault="00055EA7" w:rsidP="00EE5AE8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223E611F" w14:textId="77777777" w:rsidR="00055EA7" w:rsidRPr="009F5B8B" w:rsidRDefault="00055EA7" w:rsidP="00EE5AE8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B59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4D78E16E" w14:textId="77777777" w:rsidR="00055EA7" w:rsidRPr="009F5B8B" w:rsidRDefault="00055EA7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316D27EE" w14:textId="77777777" w:rsidR="00055EA7" w:rsidRPr="009F5B8B" w:rsidRDefault="00055EA7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43A1AFAD" w14:textId="77777777" w:rsidR="00055EA7" w:rsidRDefault="00055EA7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2CDD4E00" w14:textId="77777777" w:rsidR="00055EA7" w:rsidRPr="009F5B8B" w:rsidRDefault="00055EA7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41061AC9" w14:textId="77777777" w:rsidR="00055EA7" w:rsidRPr="009F5B8B" w:rsidRDefault="00055EA7" w:rsidP="00EE5AE8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223E611F" w14:textId="77777777" w:rsidR="00055EA7" w:rsidRPr="009F5B8B" w:rsidRDefault="00055EA7" w:rsidP="00EE5AE8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CB48017" w14:textId="77777777" w:rsidR="00055EA7" w:rsidRPr="009F5B8B" w:rsidRDefault="00055EA7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3A2DC74" w14:textId="77777777" w:rsidR="00055EA7" w:rsidRPr="009F5B8B" w:rsidRDefault="00055EA7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9F02FC5" w14:textId="77777777" w:rsidR="00055EA7" w:rsidRPr="009F5B8B" w:rsidRDefault="00055EA7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E658C67" w14:textId="77777777" w:rsidR="00055EA7" w:rsidRPr="009F5B8B" w:rsidRDefault="00055EA7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8C84494" w14:textId="77777777" w:rsidR="00055EA7" w:rsidRDefault="00055EA7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5FBB0AA" w14:textId="77777777" w:rsidR="00055EA7" w:rsidRPr="009F5B8B" w:rsidRDefault="00055EA7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3B54DDC" w14:textId="4A7DA1E9" w:rsidR="00055EA7" w:rsidRDefault="00DC1916" w:rsidP="00EE5AE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</w:t>
    </w:r>
    <w:r w:rsidR="00055EA7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3D78E489" w14:textId="77777777" w:rsidR="00055EA7" w:rsidRPr="009F5B8B" w:rsidRDefault="00055EA7" w:rsidP="00EE5AE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0BD626B"/>
    <w:multiLevelType w:val="hybridMultilevel"/>
    <w:tmpl w:val="AD0ADA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E8"/>
    <w:rsid w:val="000229EA"/>
    <w:rsid w:val="00055EA7"/>
    <w:rsid w:val="000B667B"/>
    <w:rsid w:val="000E1E83"/>
    <w:rsid w:val="000E47D7"/>
    <w:rsid w:val="000F3B0F"/>
    <w:rsid w:val="000F6523"/>
    <w:rsid w:val="00106515"/>
    <w:rsid w:val="00114345"/>
    <w:rsid w:val="00115EA8"/>
    <w:rsid w:val="0012405E"/>
    <w:rsid w:val="00140DDE"/>
    <w:rsid w:val="0015496F"/>
    <w:rsid w:val="001551C6"/>
    <w:rsid w:val="00155CEB"/>
    <w:rsid w:val="00163778"/>
    <w:rsid w:val="00163879"/>
    <w:rsid w:val="00193560"/>
    <w:rsid w:val="0019718C"/>
    <w:rsid w:val="001B1D4D"/>
    <w:rsid w:val="001B2718"/>
    <w:rsid w:val="001B4E37"/>
    <w:rsid w:val="001C6506"/>
    <w:rsid w:val="001D6873"/>
    <w:rsid w:val="001D7FDA"/>
    <w:rsid w:val="001E1DBB"/>
    <w:rsid w:val="001E5478"/>
    <w:rsid w:val="001F3458"/>
    <w:rsid w:val="001F4E86"/>
    <w:rsid w:val="002036CF"/>
    <w:rsid w:val="002056E9"/>
    <w:rsid w:val="0021227D"/>
    <w:rsid w:val="002362E3"/>
    <w:rsid w:val="002501CA"/>
    <w:rsid w:val="00271AF3"/>
    <w:rsid w:val="002762D9"/>
    <w:rsid w:val="00287EE1"/>
    <w:rsid w:val="00292261"/>
    <w:rsid w:val="00293CCC"/>
    <w:rsid w:val="002A63F9"/>
    <w:rsid w:val="002D6EDE"/>
    <w:rsid w:val="002E0B91"/>
    <w:rsid w:val="002E29AB"/>
    <w:rsid w:val="002E6098"/>
    <w:rsid w:val="00305E4D"/>
    <w:rsid w:val="00310915"/>
    <w:rsid w:val="00322F6C"/>
    <w:rsid w:val="00332953"/>
    <w:rsid w:val="00341B1D"/>
    <w:rsid w:val="00353956"/>
    <w:rsid w:val="00353B67"/>
    <w:rsid w:val="00355CAB"/>
    <w:rsid w:val="003652A0"/>
    <w:rsid w:val="003901D5"/>
    <w:rsid w:val="003A0454"/>
    <w:rsid w:val="003A1DE2"/>
    <w:rsid w:val="003C7A70"/>
    <w:rsid w:val="00432327"/>
    <w:rsid w:val="00442D9A"/>
    <w:rsid w:val="004442AD"/>
    <w:rsid w:val="0045539E"/>
    <w:rsid w:val="00462688"/>
    <w:rsid w:val="004731EF"/>
    <w:rsid w:val="00482B72"/>
    <w:rsid w:val="00497DE3"/>
    <w:rsid w:val="004B554D"/>
    <w:rsid w:val="004D2B3C"/>
    <w:rsid w:val="004D7F98"/>
    <w:rsid w:val="004E2147"/>
    <w:rsid w:val="00524EB4"/>
    <w:rsid w:val="00526C5D"/>
    <w:rsid w:val="00536DF7"/>
    <w:rsid w:val="005523A7"/>
    <w:rsid w:val="005743F6"/>
    <w:rsid w:val="0058018E"/>
    <w:rsid w:val="00582D87"/>
    <w:rsid w:val="005A50FA"/>
    <w:rsid w:val="005B5D3D"/>
    <w:rsid w:val="005C4BCC"/>
    <w:rsid w:val="005C7FC3"/>
    <w:rsid w:val="005D5630"/>
    <w:rsid w:val="005D6C7A"/>
    <w:rsid w:val="005E46E2"/>
    <w:rsid w:val="00616C4B"/>
    <w:rsid w:val="0063189A"/>
    <w:rsid w:val="0063539D"/>
    <w:rsid w:val="006414B8"/>
    <w:rsid w:val="0064292D"/>
    <w:rsid w:val="006450A2"/>
    <w:rsid w:val="00652D6D"/>
    <w:rsid w:val="00655312"/>
    <w:rsid w:val="006610C8"/>
    <w:rsid w:val="00661593"/>
    <w:rsid w:val="00662EFE"/>
    <w:rsid w:val="00664440"/>
    <w:rsid w:val="00667EC8"/>
    <w:rsid w:val="00673970"/>
    <w:rsid w:val="0068028F"/>
    <w:rsid w:val="00681BF4"/>
    <w:rsid w:val="006A0988"/>
    <w:rsid w:val="006C6D67"/>
    <w:rsid w:val="006D0EA1"/>
    <w:rsid w:val="006E090D"/>
    <w:rsid w:val="00702296"/>
    <w:rsid w:val="00710A88"/>
    <w:rsid w:val="00727DDA"/>
    <w:rsid w:val="00741187"/>
    <w:rsid w:val="007467BA"/>
    <w:rsid w:val="007475CB"/>
    <w:rsid w:val="00751176"/>
    <w:rsid w:val="0075432C"/>
    <w:rsid w:val="00767651"/>
    <w:rsid w:val="00795E2F"/>
    <w:rsid w:val="007A7085"/>
    <w:rsid w:val="007B4522"/>
    <w:rsid w:val="007B5909"/>
    <w:rsid w:val="007C4561"/>
    <w:rsid w:val="007D433E"/>
    <w:rsid w:val="007D513E"/>
    <w:rsid w:val="0080594B"/>
    <w:rsid w:val="008059B2"/>
    <w:rsid w:val="008313EC"/>
    <w:rsid w:val="008406E4"/>
    <w:rsid w:val="00842F5F"/>
    <w:rsid w:val="00847494"/>
    <w:rsid w:val="00853F48"/>
    <w:rsid w:val="00861D52"/>
    <w:rsid w:val="0086325F"/>
    <w:rsid w:val="00885C97"/>
    <w:rsid w:val="00893D42"/>
    <w:rsid w:val="008A1D1E"/>
    <w:rsid w:val="008F1127"/>
    <w:rsid w:val="00922CD2"/>
    <w:rsid w:val="009276AD"/>
    <w:rsid w:val="0093483A"/>
    <w:rsid w:val="009430A4"/>
    <w:rsid w:val="00970A04"/>
    <w:rsid w:val="00984418"/>
    <w:rsid w:val="00992CB2"/>
    <w:rsid w:val="009B2F4C"/>
    <w:rsid w:val="009D4365"/>
    <w:rsid w:val="009D5C25"/>
    <w:rsid w:val="009E3FAE"/>
    <w:rsid w:val="009F0133"/>
    <w:rsid w:val="009F4A60"/>
    <w:rsid w:val="00A22DCC"/>
    <w:rsid w:val="00A30416"/>
    <w:rsid w:val="00A46A18"/>
    <w:rsid w:val="00A50909"/>
    <w:rsid w:val="00A9296D"/>
    <w:rsid w:val="00A93B09"/>
    <w:rsid w:val="00AB7582"/>
    <w:rsid w:val="00B34FE3"/>
    <w:rsid w:val="00B52CF9"/>
    <w:rsid w:val="00B60655"/>
    <w:rsid w:val="00B90B79"/>
    <w:rsid w:val="00BA65FB"/>
    <w:rsid w:val="00BB1701"/>
    <w:rsid w:val="00BC09E5"/>
    <w:rsid w:val="00BC5A4B"/>
    <w:rsid w:val="00C00182"/>
    <w:rsid w:val="00C024B6"/>
    <w:rsid w:val="00C54400"/>
    <w:rsid w:val="00C702C6"/>
    <w:rsid w:val="00CA18DA"/>
    <w:rsid w:val="00CA506C"/>
    <w:rsid w:val="00CA5478"/>
    <w:rsid w:val="00CB7603"/>
    <w:rsid w:val="00CC225B"/>
    <w:rsid w:val="00CD67EF"/>
    <w:rsid w:val="00CE306C"/>
    <w:rsid w:val="00CE421B"/>
    <w:rsid w:val="00CE7A28"/>
    <w:rsid w:val="00CF4427"/>
    <w:rsid w:val="00CF451D"/>
    <w:rsid w:val="00D05E56"/>
    <w:rsid w:val="00D35FF0"/>
    <w:rsid w:val="00D5782F"/>
    <w:rsid w:val="00D63736"/>
    <w:rsid w:val="00D70ADD"/>
    <w:rsid w:val="00D83B4A"/>
    <w:rsid w:val="00D86514"/>
    <w:rsid w:val="00DC1916"/>
    <w:rsid w:val="00DD175D"/>
    <w:rsid w:val="00DD250F"/>
    <w:rsid w:val="00DD5B9A"/>
    <w:rsid w:val="00E06B11"/>
    <w:rsid w:val="00E07945"/>
    <w:rsid w:val="00E13DAA"/>
    <w:rsid w:val="00E22BF4"/>
    <w:rsid w:val="00E32091"/>
    <w:rsid w:val="00E34A2D"/>
    <w:rsid w:val="00E37B8B"/>
    <w:rsid w:val="00E41D7B"/>
    <w:rsid w:val="00E539C3"/>
    <w:rsid w:val="00E61451"/>
    <w:rsid w:val="00E62DBD"/>
    <w:rsid w:val="00E820A0"/>
    <w:rsid w:val="00E83972"/>
    <w:rsid w:val="00E91CB0"/>
    <w:rsid w:val="00E9617B"/>
    <w:rsid w:val="00EB52CD"/>
    <w:rsid w:val="00EC4227"/>
    <w:rsid w:val="00EC7FEE"/>
    <w:rsid w:val="00ED1954"/>
    <w:rsid w:val="00ED59FC"/>
    <w:rsid w:val="00EE5AE8"/>
    <w:rsid w:val="00EF3F52"/>
    <w:rsid w:val="00F117CD"/>
    <w:rsid w:val="00F21B15"/>
    <w:rsid w:val="00F23993"/>
    <w:rsid w:val="00F44DBB"/>
    <w:rsid w:val="00F64428"/>
    <w:rsid w:val="00F6462D"/>
    <w:rsid w:val="00FA1B5E"/>
    <w:rsid w:val="00FA382F"/>
    <w:rsid w:val="00FB0450"/>
    <w:rsid w:val="00FC6C4D"/>
    <w:rsid w:val="00FD1803"/>
    <w:rsid w:val="00FD2B8D"/>
    <w:rsid w:val="00FD7BFB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AB257"/>
  <w14:defaultImageDpi w14:val="300"/>
  <w15:docId w15:val="{75DAB552-214D-4B74-8D22-00EA2E77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E8"/>
    <w:rPr>
      <w:rFonts w:ascii="Cambria" w:eastAsia="MS Mincho" w:hAnsi="Cambria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3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AE8"/>
    <w:rPr>
      <w:rFonts w:ascii="Cambria" w:eastAsia="MS Mincho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AE8"/>
    <w:rPr>
      <w:rFonts w:ascii="Cambria" w:eastAsia="MS Mincho" w:hAnsi="Cambria" w:cs="Times New Roman"/>
    </w:rPr>
  </w:style>
  <w:style w:type="character" w:styleId="Hipervnculo">
    <w:name w:val="Hyperlink"/>
    <w:basedOn w:val="Fuentedeprrafopredeter"/>
    <w:uiPriority w:val="99"/>
    <w:unhideWhenUsed/>
    <w:rsid w:val="00C00182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3B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B0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5539E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4B554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lavirtual.trustfortheamerica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ANGÉLICA RANGEL ÁNGELES</dc:creator>
  <cp:lastModifiedBy>Use</cp:lastModifiedBy>
  <cp:revision>5</cp:revision>
  <dcterms:created xsi:type="dcterms:W3CDTF">2020-08-13T14:50:00Z</dcterms:created>
  <dcterms:modified xsi:type="dcterms:W3CDTF">2020-08-16T15:04:00Z</dcterms:modified>
</cp:coreProperties>
</file>