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D53B" w14:textId="34B18F54" w:rsidR="00ED0274" w:rsidRDefault="00FB4AAA" w:rsidP="00C02411">
      <w:pPr>
        <w:shd w:val="clear" w:color="auto" w:fill="FFFFFF"/>
        <w:spacing w:line="360" w:lineRule="auto"/>
        <w:jc w:val="right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808080" w:themeColor="background1" w:themeShade="80"/>
        </w:rPr>
        <w:t>Comunicado Núm. 0180</w:t>
      </w:r>
      <w:r w:rsidR="00ED0274" w:rsidRPr="00ED0274">
        <w:rPr>
          <w:rFonts w:ascii="Arial" w:eastAsia="Arial" w:hAnsi="Arial" w:cs="Arial"/>
          <w:b/>
          <w:color w:val="808080" w:themeColor="background1" w:themeShade="80"/>
        </w:rPr>
        <w:t>/2021</w:t>
      </w:r>
    </w:p>
    <w:p w14:paraId="738B4123" w14:textId="77777777" w:rsidR="00C02411" w:rsidRPr="003A37CD" w:rsidRDefault="00C02411" w:rsidP="003A37CD">
      <w:pPr>
        <w:shd w:val="clear" w:color="auto" w:fill="FFFFFF"/>
        <w:jc w:val="center"/>
        <w:rPr>
          <w:rFonts w:ascii="Arial" w:eastAsia="Arial" w:hAnsi="Arial" w:cs="Arial"/>
          <w:b/>
          <w:color w:val="808080" w:themeColor="background1" w:themeShade="80"/>
          <w:sz w:val="16"/>
          <w:szCs w:val="16"/>
        </w:rPr>
      </w:pPr>
    </w:p>
    <w:p w14:paraId="0AC56677" w14:textId="77777777" w:rsidR="003A37CD" w:rsidRPr="003A37CD" w:rsidRDefault="003A37CD" w:rsidP="003A37CD">
      <w:pPr>
        <w:shd w:val="clear" w:color="auto" w:fill="FFFFFF"/>
        <w:jc w:val="center"/>
        <w:rPr>
          <w:rFonts w:ascii="Arial" w:eastAsia="Arial" w:hAnsi="Arial" w:cs="Arial"/>
          <w:b/>
          <w:lang w:val="es-MX"/>
        </w:rPr>
      </w:pPr>
      <w:r w:rsidRPr="003A37CD">
        <w:rPr>
          <w:rFonts w:ascii="Arial" w:eastAsia="Arial" w:hAnsi="Arial" w:cs="Arial"/>
          <w:b/>
          <w:lang w:val="es-MX"/>
        </w:rPr>
        <w:t>Exitoso y sin contratiempos, primer día de la segunda dosis de vacuna contra COVID-19 en Toluca</w:t>
      </w:r>
    </w:p>
    <w:p w14:paraId="51F892CF" w14:textId="77777777" w:rsidR="003A37CD" w:rsidRPr="00BC404A" w:rsidRDefault="003A37CD" w:rsidP="003A37CD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4824F627" w14:textId="7E6895A1" w:rsidR="003A37CD" w:rsidRPr="00BE21AD" w:rsidRDefault="003A37CD" w:rsidP="00FB4AAA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  <w:lang w:val="es-MX"/>
        </w:rPr>
      </w:pPr>
      <w:r w:rsidRPr="00BE21AD">
        <w:rPr>
          <w:rFonts w:ascii="Arial" w:eastAsia="Arial" w:hAnsi="Arial" w:cs="Arial"/>
          <w:i/>
          <w:sz w:val="22"/>
          <w:szCs w:val="22"/>
          <w:lang w:val="es-MX"/>
        </w:rPr>
        <w:t>El tiempo de espera es menor gracias a la paciencia y cooperación de los adultos mayores</w:t>
      </w:r>
      <w:r w:rsidRPr="00BE21AD">
        <w:rPr>
          <w:rFonts w:ascii="Arial" w:eastAsia="Arial" w:hAnsi="Arial" w:cs="Arial"/>
          <w:lang w:val="es-MX"/>
        </w:rPr>
        <w:t xml:space="preserve">  </w:t>
      </w:r>
    </w:p>
    <w:p w14:paraId="4D03FFAC" w14:textId="77777777" w:rsidR="003A37CD" w:rsidRPr="003A37CD" w:rsidRDefault="003A37CD" w:rsidP="003A37CD">
      <w:pPr>
        <w:shd w:val="clear" w:color="auto" w:fill="FFFFFF"/>
        <w:jc w:val="both"/>
        <w:rPr>
          <w:rFonts w:ascii="Arial" w:eastAsia="Arial" w:hAnsi="Arial" w:cs="Arial"/>
          <w:lang w:val="es-MX"/>
        </w:rPr>
      </w:pPr>
    </w:p>
    <w:p w14:paraId="2D744A98" w14:textId="77777777" w:rsidR="003A37CD" w:rsidRPr="003A37CD" w:rsidRDefault="003A37CD" w:rsidP="003A37CD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MX"/>
        </w:rPr>
      </w:pPr>
      <w:r w:rsidRPr="003A37CD">
        <w:rPr>
          <w:rFonts w:ascii="Arial" w:eastAsia="Arial" w:hAnsi="Arial" w:cs="Arial"/>
          <w:b/>
          <w:lang w:val="es-MX"/>
        </w:rPr>
        <w:t>Toluca, Estado de México, lunes 12 de abril de 2021.-</w:t>
      </w:r>
      <w:r w:rsidRPr="003A37CD">
        <w:rPr>
          <w:rFonts w:ascii="Arial" w:eastAsia="Arial" w:hAnsi="Arial" w:cs="Arial"/>
          <w:lang w:val="es-MX"/>
        </w:rPr>
        <w:t xml:space="preserve"> Organizado y con excelente atención a los adultos de 60 años y más por parte de las autoridades, fueron algunos de los comentarios de quienes recibieron la segunda dosis de la vacuna contra el SARS-CoV-2 en las cuatro sedes ubicadas en Toluca.</w:t>
      </w:r>
    </w:p>
    <w:p w14:paraId="615E6C47" w14:textId="77777777" w:rsidR="003A37CD" w:rsidRPr="003A37CD" w:rsidRDefault="003A37CD" w:rsidP="00BC404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 w:rsidRPr="003A37CD">
        <w:rPr>
          <w:rFonts w:ascii="Arial" w:eastAsia="Arial" w:hAnsi="Arial" w:cs="Arial"/>
          <w:lang w:val="es-MX"/>
        </w:rPr>
        <w:t xml:space="preserve">En la sede del Estadio Nemesio Diez “La Bombonera” el Ensamble de Voces y parte de la Orquesta Filarmónica del gobierno municipal amenizaron el acceso de adultos mayores para la aplicación de la vacuna y al mediodía, el presidente municipal de Toluca, Juan Rodolfo Sánchez Gómez, saludó a los adultos que esperaban ingresar al estadio y agradeció a aquellos que salían vacunados. Durante su estancia recibió el reconocimiento de la población por la excelente organización y coordinación entre los tres órdenes de gobierno. </w:t>
      </w:r>
    </w:p>
    <w:p w14:paraId="7E6CCF6F" w14:textId="624EB69F" w:rsidR="003A37CD" w:rsidRPr="003A37CD" w:rsidRDefault="003A37CD" w:rsidP="00BC404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 w:rsidRPr="003A37CD">
        <w:rPr>
          <w:rFonts w:ascii="Arial" w:eastAsia="Arial" w:hAnsi="Arial" w:cs="Arial"/>
          <w:lang w:val="es-MX"/>
        </w:rPr>
        <w:t>Cabe mencionar que en todo momento se debe cumplir con las medidas de</w:t>
      </w:r>
      <w:r w:rsidR="00C96665">
        <w:rPr>
          <w:rFonts w:ascii="Arial" w:eastAsia="Arial" w:hAnsi="Arial" w:cs="Arial"/>
          <w:lang w:val="es-MX"/>
        </w:rPr>
        <w:t xml:space="preserve"> seguridad e higiene, entre ella</w:t>
      </w:r>
      <w:bookmarkStart w:id="0" w:name="_GoBack"/>
      <w:bookmarkEnd w:id="0"/>
      <w:r w:rsidRPr="003A37CD">
        <w:rPr>
          <w:rFonts w:ascii="Arial" w:eastAsia="Arial" w:hAnsi="Arial" w:cs="Arial"/>
          <w:lang w:val="es-MX"/>
        </w:rPr>
        <w:t xml:space="preserve">s el uso obligatorio de </w:t>
      </w:r>
      <w:proofErr w:type="spellStart"/>
      <w:r w:rsidRPr="003A37CD">
        <w:rPr>
          <w:rFonts w:ascii="Arial" w:eastAsia="Arial" w:hAnsi="Arial" w:cs="Arial"/>
          <w:lang w:val="es-MX"/>
        </w:rPr>
        <w:t>cubrebocas</w:t>
      </w:r>
      <w:proofErr w:type="spellEnd"/>
      <w:r w:rsidRPr="003A37CD">
        <w:rPr>
          <w:rFonts w:ascii="Arial" w:eastAsia="Arial" w:hAnsi="Arial" w:cs="Arial"/>
          <w:lang w:val="es-MX"/>
        </w:rPr>
        <w:t xml:space="preserve">, sana distancia y uso de gel </w:t>
      </w:r>
      <w:proofErr w:type="spellStart"/>
      <w:r w:rsidRPr="003A37CD">
        <w:rPr>
          <w:rFonts w:ascii="Arial" w:eastAsia="Arial" w:hAnsi="Arial" w:cs="Arial"/>
          <w:lang w:val="es-MX"/>
        </w:rPr>
        <w:t>antibacterial</w:t>
      </w:r>
      <w:proofErr w:type="spellEnd"/>
      <w:r w:rsidRPr="003A37CD">
        <w:rPr>
          <w:rFonts w:ascii="Arial" w:eastAsia="Arial" w:hAnsi="Arial" w:cs="Arial"/>
          <w:lang w:val="es-MX"/>
        </w:rPr>
        <w:t xml:space="preserve"> también se recomienda a los adultos no pernoctar en ninguna de las cuatro sedes: Estadio Nemesio Díez, el Nuevo Conservatorio de Música, el Centro de Convenciones y Exposiciones del Boulevard Aeropuerto y la Junta de Caminos, pues el tiempo de espera es menor gracias a la paciencia y cooperación de los asistentes.</w:t>
      </w:r>
    </w:p>
    <w:p w14:paraId="2F5EC7E4" w14:textId="77777777" w:rsidR="003A37CD" w:rsidRPr="003A37CD" w:rsidRDefault="003A37CD" w:rsidP="00BC404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 w:rsidRPr="003A37CD">
        <w:rPr>
          <w:rFonts w:ascii="Arial" w:eastAsia="Arial" w:hAnsi="Arial" w:cs="Arial"/>
          <w:lang w:val="es-MX"/>
        </w:rPr>
        <w:t>De igual forma, se recuerda que el Centro de Convenciones y Exposiciones del Boulevard Aeropuerto cuenta con atención a bordo de vehículos, lo que facilita la aplicación de la vacuna.</w:t>
      </w:r>
    </w:p>
    <w:p w14:paraId="62274553" w14:textId="77777777" w:rsidR="003A37CD" w:rsidRDefault="003A37CD" w:rsidP="003A37CD">
      <w:pPr>
        <w:shd w:val="clear" w:color="auto" w:fill="FFFFFF"/>
        <w:spacing w:line="276" w:lineRule="auto"/>
        <w:jc w:val="both"/>
        <w:rPr>
          <w:rFonts w:ascii="Arial" w:eastAsia="Arial" w:hAnsi="Arial" w:cs="Arial"/>
          <w:lang w:val="es-MX"/>
        </w:rPr>
      </w:pPr>
    </w:p>
    <w:p w14:paraId="60E64765" w14:textId="77777777" w:rsidR="00BC404A" w:rsidRPr="003A37CD" w:rsidRDefault="00BC404A" w:rsidP="003A37CD">
      <w:pPr>
        <w:shd w:val="clear" w:color="auto" w:fill="FFFFFF"/>
        <w:spacing w:line="276" w:lineRule="auto"/>
        <w:jc w:val="both"/>
        <w:rPr>
          <w:rFonts w:ascii="Arial" w:eastAsia="Arial" w:hAnsi="Arial" w:cs="Arial"/>
          <w:lang w:val="es-MX"/>
        </w:rPr>
      </w:pPr>
    </w:p>
    <w:p w14:paraId="4E321F1C" w14:textId="21B97EC4" w:rsidR="002B045C" w:rsidRPr="00DB6D39" w:rsidRDefault="00BC404A" w:rsidP="00BC404A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  <w:lang w:val="es-MX"/>
        </w:rPr>
      </w:pPr>
      <w:r>
        <w:rPr>
          <w:rFonts w:ascii="Arial" w:eastAsia="Arial" w:hAnsi="Arial" w:cs="Arial"/>
          <w:b/>
          <w:lang w:val="es-MX"/>
        </w:rPr>
        <w:t>Pie de foto.</w:t>
      </w:r>
      <w:r w:rsidR="003A37CD" w:rsidRPr="00BC404A">
        <w:rPr>
          <w:rFonts w:ascii="Arial" w:eastAsia="Arial" w:hAnsi="Arial" w:cs="Arial"/>
          <w:b/>
          <w:lang w:val="es-MX"/>
        </w:rPr>
        <w:t>-</w:t>
      </w:r>
      <w:r w:rsidR="003A37CD" w:rsidRPr="003A37CD">
        <w:rPr>
          <w:rFonts w:ascii="Arial" w:eastAsia="Arial" w:hAnsi="Arial" w:cs="Arial"/>
          <w:lang w:val="es-MX"/>
        </w:rPr>
        <w:t xml:space="preserve"> Organizado y con excelente atención a los adultos de 60 años y más por parte de las autoridades, fueron algunos de los comentarios de quienes recibieron la segunda dosis de la vacuna contra el SARS-CoV-2 en las cuatro sedes ubicadas en Toluca.</w:t>
      </w:r>
    </w:p>
    <w:sectPr w:rsidR="002B045C" w:rsidRPr="00DB6D39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863D" w14:textId="77777777" w:rsidR="00CA2596" w:rsidRDefault="00CA2596">
      <w:r>
        <w:separator/>
      </w:r>
    </w:p>
  </w:endnote>
  <w:endnote w:type="continuationSeparator" w:id="0">
    <w:p w14:paraId="37774CA3" w14:textId="77777777" w:rsidR="00CA2596" w:rsidRDefault="00C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E744" w14:textId="77777777" w:rsidR="00042B32" w:rsidRDefault="00042B3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0B85" w14:textId="77777777" w:rsidR="00CA2596" w:rsidRDefault="00CA2596">
      <w:r>
        <w:separator/>
      </w:r>
    </w:p>
  </w:footnote>
  <w:footnote w:type="continuationSeparator" w:id="0">
    <w:p w14:paraId="4BDAAB3D" w14:textId="77777777" w:rsidR="00CA2596" w:rsidRDefault="00CA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67AE" w14:textId="3C3C1260" w:rsidR="00042B32" w:rsidRPr="00DD07E7" w:rsidRDefault="00042B32" w:rsidP="00DD07E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441F5E" wp14:editId="43741252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9112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76.7pt;margin-top:.75pt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" filled="f" stroked="f">
              <v:path arrowok="t"/>
            </v:shape>
          </w:pict>
        </mc:Fallback>
      </mc:AlternateConten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   </w:t>
    </w:r>
  </w:p>
  <w:p w14:paraId="2D7F6E01" w14:textId="77777777" w:rsidR="00042B32" w:rsidRDefault="00042B3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0CABF681" w14:textId="77777777" w:rsidR="00042B32" w:rsidRDefault="00042B3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19C1"/>
    <w:multiLevelType w:val="hybridMultilevel"/>
    <w:tmpl w:val="E28E052E"/>
    <w:lvl w:ilvl="0" w:tplc="A7E21D4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40DD1"/>
    <w:multiLevelType w:val="multilevel"/>
    <w:tmpl w:val="86C47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C"/>
    <w:rsid w:val="000016CB"/>
    <w:rsid w:val="0000713D"/>
    <w:rsid w:val="00012028"/>
    <w:rsid w:val="00026EFF"/>
    <w:rsid w:val="00027FB3"/>
    <w:rsid w:val="0003251A"/>
    <w:rsid w:val="00032A2D"/>
    <w:rsid w:val="00040408"/>
    <w:rsid w:val="00042B32"/>
    <w:rsid w:val="00055C9D"/>
    <w:rsid w:val="00062F5C"/>
    <w:rsid w:val="00064AD8"/>
    <w:rsid w:val="00075791"/>
    <w:rsid w:val="00075F2D"/>
    <w:rsid w:val="000947AA"/>
    <w:rsid w:val="000C4407"/>
    <w:rsid w:val="000D0CC5"/>
    <w:rsid w:val="000D5E0E"/>
    <w:rsid w:val="000F1961"/>
    <w:rsid w:val="000F2186"/>
    <w:rsid w:val="0011137F"/>
    <w:rsid w:val="00124AE7"/>
    <w:rsid w:val="00145FD5"/>
    <w:rsid w:val="001654C7"/>
    <w:rsid w:val="00166141"/>
    <w:rsid w:val="00197ED8"/>
    <w:rsid w:val="001A3848"/>
    <w:rsid w:val="001A68B6"/>
    <w:rsid w:val="001B5B56"/>
    <w:rsid w:val="001B6A25"/>
    <w:rsid w:val="001D6132"/>
    <w:rsid w:val="001E4073"/>
    <w:rsid w:val="00213ED8"/>
    <w:rsid w:val="00224493"/>
    <w:rsid w:val="00250DF6"/>
    <w:rsid w:val="002561F3"/>
    <w:rsid w:val="002911BF"/>
    <w:rsid w:val="00292213"/>
    <w:rsid w:val="002B045C"/>
    <w:rsid w:val="002C4695"/>
    <w:rsid w:val="002D2C3E"/>
    <w:rsid w:val="002D6C9C"/>
    <w:rsid w:val="002E752A"/>
    <w:rsid w:val="002F5F76"/>
    <w:rsid w:val="002F6E4A"/>
    <w:rsid w:val="00306E27"/>
    <w:rsid w:val="0031303C"/>
    <w:rsid w:val="00333954"/>
    <w:rsid w:val="00336FCB"/>
    <w:rsid w:val="003438B1"/>
    <w:rsid w:val="00346246"/>
    <w:rsid w:val="00374592"/>
    <w:rsid w:val="00393823"/>
    <w:rsid w:val="003A27A6"/>
    <w:rsid w:val="003A3175"/>
    <w:rsid w:val="003A37CD"/>
    <w:rsid w:val="003B1D09"/>
    <w:rsid w:val="003C44DD"/>
    <w:rsid w:val="003C5864"/>
    <w:rsid w:val="003C7569"/>
    <w:rsid w:val="003D00C1"/>
    <w:rsid w:val="003E559E"/>
    <w:rsid w:val="004168E3"/>
    <w:rsid w:val="0044131D"/>
    <w:rsid w:val="004565A7"/>
    <w:rsid w:val="0048790F"/>
    <w:rsid w:val="004C2E1A"/>
    <w:rsid w:val="004C36FB"/>
    <w:rsid w:val="004E1C43"/>
    <w:rsid w:val="004E7447"/>
    <w:rsid w:val="005663AA"/>
    <w:rsid w:val="0057568C"/>
    <w:rsid w:val="005827BC"/>
    <w:rsid w:val="00584203"/>
    <w:rsid w:val="005848F9"/>
    <w:rsid w:val="005907EB"/>
    <w:rsid w:val="005A0600"/>
    <w:rsid w:val="005A23A1"/>
    <w:rsid w:val="005A7B8A"/>
    <w:rsid w:val="005D36CD"/>
    <w:rsid w:val="005E23B6"/>
    <w:rsid w:val="0060537C"/>
    <w:rsid w:val="006071B2"/>
    <w:rsid w:val="006071E4"/>
    <w:rsid w:val="00613049"/>
    <w:rsid w:val="0061416D"/>
    <w:rsid w:val="00620650"/>
    <w:rsid w:val="00621F0A"/>
    <w:rsid w:val="00624348"/>
    <w:rsid w:val="00637A35"/>
    <w:rsid w:val="006537DA"/>
    <w:rsid w:val="006752D5"/>
    <w:rsid w:val="00680CCF"/>
    <w:rsid w:val="00697362"/>
    <w:rsid w:val="006B53C1"/>
    <w:rsid w:val="006C57BB"/>
    <w:rsid w:val="006D1E8B"/>
    <w:rsid w:val="006D7575"/>
    <w:rsid w:val="00712A83"/>
    <w:rsid w:val="007244A4"/>
    <w:rsid w:val="00725438"/>
    <w:rsid w:val="00727035"/>
    <w:rsid w:val="00730159"/>
    <w:rsid w:val="00737356"/>
    <w:rsid w:val="007450DD"/>
    <w:rsid w:val="00745803"/>
    <w:rsid w:val="00747D5A"/>
    <w:rsid w:val="007653CE"/>
    <w:rsid w:val="00777DBF"/>
    <w:rsid w:val="007A7213"/>
    <w:rsid w:val="007C393F"/>
    <w:rsid w:val="007E2B23"/>
    <w:rsid w:val="008232D7"/>
    <w:rsid w:val="008251F4"/>
    <w:rsid w:val="00833C6C"/>
    <w:rsid w:val="00836DA2"/>
    <w:rsid w:val="00883091"/>
    <w:rsid w:val="00893664"/>
    <w:rsid w:val="008943A1"/>
    <w:rsid w:val="00895B8B"/>
    <w:rsid w:val="008A227C"/>
    <w:rsid w:val="008B7907"/>
    <w:rsid w:val="008C190E"/>
    <w:rsid w:val="008D5B92"/>
    <w:rsid w:val="008E29B6"/>
    <w:rsid w:val="00903F74"/>
    <w:rsid w:val="009045B8"/>
    <w:rsid w:val="00904899"/>
    <w:rsid w:val="00920DC4"/>
    <w:rsid w:val="00930508"/>
    <w:rsid w:val="0095441F"/>
    <w:rsid w:val="00956B38"/>
    <w:rsid w:val="00956D4E"/>
    <w:rsid w:val="009912AA"/>
    <w:rsid w:val="009B24D0"/>
    <w:rsid w:val="009C119B"/>
    <w:rsid w:val="009C6B66"/>
    <w:rsid w:val="009C7551"/>
    <w:rsid w:val="009D6C9E"/>
    <w:rsid w:val="009E534B"/>
    <w:rsid w:val="009E5520"/>
    <w:rsid w:val="009F76EB"/>
    <w:rsid w:val="00A01F22"/>
    <w:rsid w:val="00A036B5"/>
    <w:rsid w:val="00A11EFF"/>
    <w:rsid w:val="00A13F6C"/>
    <w:rsid w:val="00A3010C"/>
    <w:rsid w:val="00A32ABF"/>
    <w:rsid w:val="00A36FF9"/>
    <w:rsid w:val="00A528AD"/>
    <w:rsid w:val="00A77D1F"/>
    <w:rsid w:val="00AB5FEA"/>
    <w:rsid w:val="00AC43FE"/>
    <w:rsid w:val="00AC57BC"/>
    <w:rsid w:val="00AC61FA"/>
    <w:rsid w:val="00AE5EFA"/>
    <w:rsid w:val="00AE7CD5"/>
    <w:rsid w:val="00B07ABC"/>
    <w:rsid w:val="00B21D9D"/>
    <w:rsid w:val="00B31330"/>
    <w:rsid w:val="00B37B1A"/>
    <w:rsid w:val="00B42690"/>
    <w:rsid w:val="00B428CB"/>
    <w:rsid w:val="00B76CF2"/>
    <w:rsid w:val="00B818A9"/>
    <w:rsid w:val="00B81FEF"/>
    <w:rsid w:val="00B91912"/>
    <w:rsid w:val="00BA1816"/>
    <w:rsid w:val="00BB6130"/>
    <w:rsid w:val="00BB6F4E"/>
    <w:rsid w:val="00BC404A"/>
    <w:rsid w:val="00BD128E"/>
    <w:rsid w:val="00BD155C"/>
    <w:rsid w:val="00BE21AD"/>
    <w:rsid w:val="00BE6EA1"/>
    <w:rsid w:val="00BF21E6"/>
    <w:rsid w:val="00BF50CA"/>
    <w:rsid w:val="00BF52E5"/>
    <w:rsid w:val="00BF7DC9"/>
    <w:rsid w:val="00C02411"/>
    <w:rsid w:val="00C02F82"/>
    <w:rsid w:val="00C11ECE"/>
    <w:rsid w:val="00C42DF6"/>
    <w:rsid w:val="00C50D2A"/>
    <w:rsid w:val="00C57347"/>
    <w:rsid w:val="00C61B48"/>
    <w:rsid w:val="00C62BA3"/>
    <w:rsid w:val="00C65B41"/>
    <w:rsid w:val="00C70425"/>
    <w:rsid w:val="00C836C8"/>
    <w:rsid w:val="00C93FCD"/>
    <w:rsid w:val="00C9458F"/>
    <w:rsid w:val="00C96665"/>
    <w:rsid w:val="00CA09AB"/>
    <w:rsid w:val="00CA1AFD"/>
    <w:rsid w:val="00CA2596"/>
    <w:rsid w:val="00CB2608"/>
    <w:rsid w:val="00CC0FE4"/>
    <w:rsid w:val="00CC7F8F"/>
    <w:rsid w:val="00CD6F61"/>
    <w:rsid w:val="00D00F68"/>
    <w:rsid w:val="00D03A05"/>
    <w:rsid w:val="00D13698"/>
    <w:rsid w:val="00D2106D"/>
    <w:rsid w:val="00D7741A"/>
    <w:rsid w:val="00D84E0E"/>
    <w:rsid w:val="00D904E2"/>
    <w:rsid w:val="00DB3E0A"/>
    <w:rsid w:val="00DB52FB"/>
    <w:rsid w:val="00DB6D39"/>
    <w:rsid w:val="00DB7698"/>
    <w:rsid w:val="00DC0704"/>
    <w:rsid w:val="00DC5F48"/>
    <w:rsid w:val="00DD07E7"/>
    <w:rsid w:val="00DD7109"/>
    <w:rsid w:val="00DE45F1"/>
    <w:rsid w:val="00DF47D4"/>
    <w:rsid w:val="00E0191E"/>
    <w:rsid w:val="00E13872"/>
    <w:rsid w:val="00E13FE6"/>
    <w:rsid w:val="00E173CB"/>
    <w:rsid w:val="00E269B7"/>
    <w:rsid w:val="00E26CF4"/>
    <w:rsid w:val="00E333F0"/>
    <w:rsid w:val="00E6251C"/>
    <w:rsid w:val="00E634B7"/>
    <w:rsid w:val="00E70939"/>
    <w:rsid w:val="00E70F6D"/>
    <w:rsid w:val="00E9025C"/>
    <w:rsid w:val="00E93DBC"/>
    <w:rsid w:val="00EA3E6E"/>
    <w:rsid w:val="00EB7DC4"/>
    <w:rsid w:val="00EC0F4A"/>
    <w:rsid w:val="00ED0274"/>
    <w:rsid w:val="00ED0C3D"/>
    <w:rsid w:val="00EF4234"/>
    <w:rsid w:val="00F0746B"/>
    <w:rsid w:val="00F078E3"/>
    <w:rsid w:val="00F1337D"/>
    <w:rsid w:val="00F2758A"/>
    <w:rsid w:val="00F3010E"/>
    <w:rsid w:val="00F44C7A"/>
    <w:rsid w:val="00F50CE8"/>
    <w:rsid w:val="00F64ABC"/>
    <w:rsid w:val="00F67BD4"/>
    <w:rsid w:val="00F92343"/>
    <w:rsid w:val="00F97BA2"/>
    <w:rsid w:val="00F97D0C"/>
    <w:rsid w:val="00FB4AAA"/>
    <w:rsid w:val="00FB68DC"/>
    <w:rsid w:val="00FC1132"/>
    <w:rsid w:val="00FD0767"/>
    <w:rsid w:val="00FD5357"/>
    <w:rsid w:val="00FE1211"/>
    <w:rsid w:val="00FF11F3"/>
    <w:rsid w:val="00FF2CA7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C0631"/>
  <w15:docId w15:val="{E15A18F0-536B-494A-9583-D803111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6D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7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semiHidden/>
    <w:rsid w:val="002D2C3E"/>
    <w:pPr>
      <w:spacing w:after="120"/>
    </w:pPr>
    <w:rPr>
      <w:rFonts w:ascii="Century Gothic" w:eastAsia="Times New Roman" w:hAnsi="Century Gothic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D2C3E"/>
    <w:rPr>
      <w:rFonts w:ascii="Century Gothic" w:eastAsia="Times New Roman" w:hAnsi="Century Gothic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6D7575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C573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DD07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7E7"/>
  </w:style>
  <w:style w:type="paragraph" w:styleId="Piedepgina">
    <w:name w:val="footer"/>
    <w:basedOn w:val="Normal"/>
    <w:link w:val="PiedepginaCar"/>
    <w:uiPriority w:val="99"/>
    <w:unhideWhenUsed/>
    <w:rsid w:val="00DD0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7E7"/>
  </w:style>
  <w:style w:type="paragraph" w:styleId="Prrafodelista">
    <w:name w:val="List Paragraph"/>
    <w:basedOn w:val="Normal"/>
    <w:uiPriority w:val="34"/>
    <w:qFormat/>
    <w:rsid w:val="00BE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2021-04-12T20:14:00Z</dcterms:created>
  <dcterms:modified xsi:type="dcterms:W3CDTF">2021-04-12T21:51:00Z</dcterms:modified>
</cp:coreProperties>
</file>