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863C" w14:textId="07A62141" w:rsidR="00801407" w:rsidRPr="009E3B5C" w:rsidRDefault="00F336DC" w:rsidP="009E3B5C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00387</w:t>
      </w:r>
      <w:r w:rsidR="00681464"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3762C3AD" w14:textId="4B87FA9E" w:rsidR="00801407" w:rsidRDefault="00C30B19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  <w:lang w:val="es-ES_tradnl"/>
        </w:rPr>
        <w:t xml:space="preserve">Aplicarán segunda dosis </w:t>
      </w:r>
      <w:r w:rsidR="000456F3">
        <w:rPr>
          <w:rFonts w:ascii="Arial" w:eastAsia="Arial" w:hAnsi="Arial" w:cs="Arial"/>
          <w:b/>
          <w:bCs/>
          <w:lang w:val="es-ES_tradnl"/>
        </w:rPr>
        <w:t xml:space="preserve">de vacuna </w:t>
      </w:r>
      <w:r>
        <w:rPr>
          <w:rFonts w:ascii="Arial" w:eastAsia="Arial" w:hAnsi="Arial" w:cs="Arial"/>
          <w:b/>
          <w:bCs/>
          <w:lang w:val="es-ES_tradnl"/>
        </w:rPr>
        <w:t>a jóvenes de 18 a 29 años en Toluca</w:t>
      </w:r>
    </w:p>
    <w:p w14:paraId="62F98795" w14:textId="009FE793" w:rsidR="00801407" w:rsidRDefault="00FB38D8" w:rsidP="00FB38D8">
      <w:pPr>
        <w:shd w:val="clear" w:color="auto" w:fill="FFFFFF"/>
        <w:tabs>
          <w:tab w:val="left" w:pos="336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29B80C6" w14:textId="658D8FC5" w:rsidR="001C6670" w:rsidRPr="009E3B5C" w:rsidRDefault="002D67BB" w:rsidP="009E3B5C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</w:pPr>
      <w:r w:rsidRPr="009E3B5C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>Del 4 al 10 de octubre, de 9:00 a 17:00 horas</w:t>
      </w:r>
      <w:r w:rsidR="009E3B5C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>, e</w:t>
      </w:r>
      <w:r w:rsidR="000456F3" w:rsidRPr="009E3B5C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>n</w:t>
      </w:r>
      <w:r w:rsidRPr="009E3B5C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 xml:space="preserve"> Estad</w:t>
      </w:r>
      <w:r w:rsidR="00467FC0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>i</w:t>
      </w:r>
      <w:r w:rsidRPr="009E3B5C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 xml:space="preserve">o Nemesio </w:t>
      </w:r>
      <w:r w:rsidR="009E3B5C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>Dí</w:t>
      </w:r>
      <w:r w:rsidRPr="009E3B5C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 xml:space="preserve">ez, </w:t>
      </w:r>
      <w:r w:rsidR="009E3B5C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 xml:space="preserve">la </w:t>
      </w:r>
      <w:r w:rsidRPr="009E3B5C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 xml:space="preserve">Junta Local de Caminos y </w:t>
      </w:r>
      <w:r w:rsidR="009E3B5C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 xml:space="preserve">el </w:t>
      </w:r>
      <w:r w:rsidRPr="009E3B5C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>Tecnológico de Monterrey Campus Toluca</w:t>
      </w:r>
    </w:p>
    <w:p w14:paraId="58684651" w14:textId="256BDCC8" w:rsidR="00801407" w:rsidRPr="001C6670" w:rsidRDefault="00801407" w:rsidP="001C6670">
      <w:pPr>
        <w:shd w:val="clear" w:color="auto" w:fill="FFFFFF"/>
        <w:ind w:left="720"/>
        <w:jc w:val="both"/>
        <w:rPr>
          <w:rFonts w:ascii="Arial" w:eastAsia="Arial" w:hAnsi="Arial" w:cs="Arial"/>
          <w:bCs/>
          <w:i/>
          <w:iCs/>
          <w:sz w:val="20"/>
          <w:szCs w:val="20"/>
          <w:lang w:val="es-ES_tradnl"/>
        </w:rPr>
      </w:pPr>
    </w:p>
    <w:p w14:paraId="0A2D7E8A" w14:textId="09AE9212" w:rsidR="00C30B19" w:rsidRDefault="00681464" w:rsidP="00C30B19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BD61D5">
        <w:rPr>
          <w:rFonts w:ascii="Arial" w:eastAsia="Arial" w:hAnsi="Arial" w:cs="Arial"/>
          <w:b/>
        </w:rPr>
        <w:t>miércoles</w:t>
      </w:r>
      <w:r w:rsidR="000427FD">
        <w:rPr>
          <w:rFonts w:ascii="Arial" w:eastAsia="Arial" w:hAnsi="Arial" w:cs="Arial"/>
          <w:b/>
        </w:rPr>
        <w:t xml:space="preserve"> 2</w:t>
      </w:r>
      <w:r w:rsidR="00BD61D5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 xml:space="preserve"> de </w:t>
      </w:r>
      <w:r w:rsidR="004D7ADF">
        <w:rPr>
          <w:rFonts w:ascii="Arial" w:eastAsia="Arial" w:hAnsi="Arial" w:cs="Arial"/>
          <w:b/>
        </w:rPr>
        <w:t>septiembre</w:t>
      </w:r>
      <w:r>
        <w:rPr>
          <w:rFonts w:ascii="Arial" w:eastAsia="Arial" w:hAnsi="Arial" w:cs="Arial"/>
          <w:b/>
        </w:rPr>
        <w:t xml:space="preserve"> de 2021.-</w:t>
      </w:r>
      <w:r w:rsidR="004A2D2F">
        <w:rPr>
          <w:rFonts w:ascii="Arial" w:eastAsia="Arial" w:hAnsi="Arial" w:cs="Arial"/>
          <w:highlight w:val="white"/>
        </w:rPr>
        <w:t xml:space="preserve"> </w:t>
      </w:r>
      <w:r w:rsidR="000456F3">
        <w:rPr>
          <w:rFonts w:ascii="Arial" w:eastAsia="Arial" w:hAnsi="Arial" w:cs="Arial"/>
          <w:lang w:val="es-ES_tradnl"/>
        </w:rPr>
        <w:t>Del 4 al 10 de octubre</w:t>
      </w:r>
      <w:r w:rsidR="00C30B19">
        <w:rPr>
          <w:rFonts w:ascii="Arial" w:eastAsia="Arial" w:hAnsi="Arial" w:cs="Arial"/>
          <w:lang w:val="es-ES_tradnl"/>
        </w:rPr>
        <w:t xml:space="preserve"> se llevará a </w:t>
      </w:r>
      <w:r w:rsidR="000456F3">
        <w:rPr>
          <w:rFonts w:ascii="Arial" w:eastAsia="Arial" w:hAnsi="Arial" w:cs="Arial"/>
          <w:lang w:val="es-ES_tradnl"/>
        </w:rPr>
        <w:t>cabo la Jornada de Vacunación para aplicar</w:t>
      </w:r>
      <w:r w:rsidR="00C30B19">
        <w:rPr>
          <w:rFonts w:ascii="Arial" w:eastAsia="Arial" w:hAnsi="Arial" w:cs="Arial"/>
          <w:lang w:val="es-ES_tradnl"/>
        </w:rPr>
        <w:t xml:space="preserve"> la segunda dosis contra </w:t>
      </w:r>
      <w:r w:rsidR="000456F3">
        <w:rPr>
          <w:rFonts w:ascii="Arial" w:eastAsia="Arial" w:hAnsi="Arial" w:cs="Arial"/>
          <w:lang w:val="es-ES_tradnl"/>
        </w:rPr>
        <w:t>covid</w:t>
      </w:r>
      <w:r w:rsidR="00C30B19">
        <w:rPr>
          <w:rFonts w:ascii="Arial" w:eastAsia="Arial" w:hAnsi="Arial" w:cs="Arial"/>
          <w:lang w:val="es-ES_tradnl"/>
        </w:rPr>
        <w:t>-19</w:t>
      </w:r>
      <w:r w:rsidR="00F336DC">
        <w:rPr>
          <w:rFonts w:ascii="Arial" w:eastAsia="Arial" w:hAnsi="Arial" w:cs="Arial"/>
          <w:lang w:val="es-ES_tradnl"/>
        </w:rPr>
        <w:t>,</w:t>
      </w:r>
      <w:r w:rsidR="00C30B19">
        <w:rPr>
          <w:rFonts w:ascii="Arial" w:eastAsia="Arial" w:hAnsi="Arial" w:cs="Arial"/>
          <w:lang w:val="es-ES_tradnl"/>
        </w:rPr>
        <w:t xml:space="preserve"> para las personas de </w:t>
      </w:r>
      <w:r w:rsidR="000456F3">
        <w:rPr>
          <w:rFonts w:ascii="Arial" w:eastAsia="Arial" w:hAnsi="Arial" w:cs="Arial"/>
          <w:lang w:val="es-ES_tradnl"/>
        </w:rPr>
        <w:t>18 a 29 años de edad</w:t>
      </w:r>
      <w:r w:rsidR="00C30B19">
        <w:rPr>
          <w:rFonts w:ascii="Arial" w:eastAsia="Arial" w:hAnsi="Arial" w:cs="Arial"/>
          <w:lang w:val="es-ES_tradnl"/>
        </w:rPr>
        <w:t xml:space="preserve"> a quienes se les aplicó </w:t>
      </w:r>
      <w:r w:rsidR="000456F3">
        <w:rPr>
          <w:rFonts w:ascii="Arial" w:eastAsia="Arial" w:hAnsi="Arial" w:cs="Arial"/>
          <w:lang w:val="es-ES_tradnl"/>
        </w:rPr>
        <w:t>la vacuna</w:t>
      </w:r>
      <w:r w:rsidR="00C30B19">
        <w:rPr>
          <w:rFonts w:ascii="Arial" w:eastAsia="Arial" w:hAnsi="Arial" w:cs="Arial"/>
          <w:lang w:val="es-ES_tradnl"/>
        </w:rPr>
        <w:t xml:space="preserve"> Moderna, por lo que el gobierno municipal que preside Juan Rodolfo Sánchez Gómez </w:t>
      </w:r>
      <w:r w:rsidR="00F336DC">
        <w:rPr>
          <w:rFonts w:ascii="Arial" w:eastAsia="Arial" w:hAnsi="Arial" w:cs="Arial"/>
          <w:lang w:val="es-ES_tradnl"/>
        </w:rPr>
        <w:t xml:space="preserve">les </w:t>
      </w:r>
      <w:r w:rsidR="00C30B19">
        <w:rPr>
          <w:rFonts w:ascii="Arial" w:eastAsia="Arial" w:hAnsi="Arial" w:cs="Arial"/>
          <w:lang w:val="es-ES_tradnl"/>
        </w:rPr>
        <w:t xml:space="preserve">hace un llamado a completar su esquema de vacunación. </w:t>
      </w:r>
    </w:p>
    <w:p w14:paraId="41AB9C22" w14:textId="66AB1C64" w:rsidR="00BD61D5" w:rsidRDefault="00C30B19" w:rsidP="00C30B19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ab/>
        <w:t xml:space="preserve">En esta ocasión, las </w:t>
      </w:r>
      <w:r w:rsidR="000456F3">
        <w:rPr>
          <w:rFonts w:ascii="Arial" w:eastAsia="Arial" w:hAnsi="Arial" w:cs="Arial"/>
          <w:lang w:val="es-ES_tradnl"/>
        </w:rPr>
        <w:t>sedes y fechas son:</w:t>
      </w:r>
      <w:r w:rsidR="00F336DC">
        <w:rPr>
          <w:rFonts w:ascii="Arial" w:eastAsia="Arial" w:hAnsi="Arial" w:cs="Arial"/>
          <w:lang w:val="es-ES_tradnl"/>
        </w:rPr>
        <w:t xml:space="preserve"> el Estad</w:t>
      </w:r>
      <w:r w:rsidR="00B94759">
        <w:rPr>
          <w:rFonts w:ascii="Arial" w:eastAsia="Arial" w:hAnsi="Arial" w:cs="Arial"/>
          <w:lang w:val="es-ES_tradnl"/>
        </w:rPr>
        <w:t>i</w:t>
      </w:r>
      <w:bookmarkStart w:id="0" w:name="_GoBack"/>
      <w:bookmarkEnd w:id="0"/>
      <w:r w:rsidR="00F336DC">
        <w:rPr>
          <w:rFonts w:ascii="Arial" w:eastAsia="Arial" w:hAnsi="Arial" w:cs="Arial"/>
          <w:lang w:val="es-ES_tradnl"/>
        </w:rPr>
        <w:t>o Nemesio Dí</w:t>
      </w:r>
      <w:r>
        <w:rPr>
          <w:rFonts w:ascii="Arial" w:eastAsia="Arial" w:hAnsi="Arial" w:cs="Arial"/>
          <w:lang w:val="es-ES_tradnl"/>
        </w:rPr>
        <w:t>ez “La Bombonera”</w:t>
      </w:r>
      <w:r w:rsidR="000456F3">
        <w:rPr>
          <w:rFonts w:ascii="Arial" w:eastAsia="Arial" w:hAnsi="Arial" w:cs="Arial"/>
          <w:lang w:val="es-ES_tradnl"/>
        </w:rPr>
        <w:t>,</w:t>
      </w:r>
      <w:r>
        <w:rPr>
          <w:rFonts w:ascii="Arial" w:eastAsia="Arial" w:hAnsi="Arial" w:cs="Arial"/>
          <w:lang w:val="es-ES_tradnl"/>
        </w:rPr>
        <w:t xml:space="preserve"> del 4 al 8 de octubre; la Junta Local de Caminos</w:t>
      </w:r>
      <w:r w:rsidR="000456F3">
        <w:rPr>
          <w:rFonts w:ascii="Arial" w:eastAsia="Arial" w:hAnsi="Arial" w:cs="Arial"/>
          <w:lang w:val="es-ES_tradnl"/>
        </w:rPr>
        <w:t>,</w:t>
      </w:r>
      <w:r>
        <w:rPr>
          <w:rFonts w:ascii="Arial" w:eastAsia="Arial" w:hAnsi="Arial" w:cs="Arial"/>
          <w:lang w:val="es-ES_tradnl"/>
        </w:rPr>
        <w:t xml:space="preserve"> del 4 al 10 de octubre y, por primera vez, será </w:t>
      </w:r>
      <w:r w:rsidR="000456F3">
        <w:rPr>
          <w:rFonts w:ascii="Arial" w:eastAsia="Arial" w:hAnsi="Arial" w:cs="Arial"/>
          <w:lang w:val="es-ES_tradnl"/>
        </w:rPr>
        <w:t>sede</w:t>
      </w:r>
      <w:r>
        <w:rPr>
          <w:rFonts w:ascii="Arial" w:eastAsia="Arial" w:hAnsi="Arial" w:cs="Arial"/>
          <w:lang w:val="es-ES_tradnl"/>
        </w:rPr>
        <w:t xml:space="preserve"> el </w:t>
      </w:r>
      <w:r w:rsidR="000456F3">
        <w:rPr>
          <w:rFonts w:ascii="Arial" w:eastAsia="Arial" w:hAnsi="Arial" w:cs="Arial"/>
          <w:lang w:val="es-ES_tradnl"/>
        </w:rPr>
        <w:t xml:space="preserve">Instituto </w:t>
      </w:r>
      <w:r>
        <w:rPr>
          <w:rFonts w:ascii="Arial" w:eastAsia="Arial" w:hAnsi="Arial" w:cs="Arial"/>
          <w:lang w:val="es-ES_tradnl"/>
        </w:rPr>
        <w:t xml:space="preserve">Tecnológico </w:t>
      </w:r>
      <w:r w:rsidR="000456F3">
        <w:rPr>
          <w:rFonts w:ascii="Arial" w:eastAsia="Arial" w:hAnsi="Arial" w:cs="Arial"/>
          <w:lang w:val="es-ES_tradnl"/>
        </w:rPr>
        <w:t xml:space="preserve">y </w:t>
      </w:r>
      <w:r>
        <w:rPr>
          <w:rFonts w:ascii="Arial" w:eastAsia="Arial" w:hAnsi="Arial" w:cs="Arial"/>
          <w:lang w:val="es-ES_tradnl"/>
        </w:rPr>
        <w:t xml:space="preserve">de Estudios Superiores de Monterrey Campus Toluca (frente al Conservatorio de Música del Centro Cultural Mexiquense), del 4 al 10 de octubre. </w:t>
      </w:r>
      <w:r w:rsidR="000456F3">
        <w:rPr>
          <w:rFonts w:ascii="Arial" w:eastAsia="Arial" w:hAnsi="Arial" w:cs="Arial"/>
          <w:lang w:val="es-ES_tradnl"/>
        </w:rPr>
        <w:t>El</w:t>
      </w:r>
      <w:r w:rsidR="004126DB">
        <w:rPr>
          <w:rFonts w:ascii="Arial" w:eastAsia="Arial" w:hAnsi="Arial" w:cs="Arial"/>
          <w:lang w:val="es-ES_tradnl"/>
        </w:rPr>
        <w:t xml:space="preserve"> horario de atención </w:t>
      </w:r>
      <w:r w:rsidR="000456F3">
        <w:rPr>
          <w:rFonts w:ascii="Arial" w:eastAsia="Arial" w:hAnsi="Arial" w:cs="Arial"/>
          <w:lang w:val="es-ES_tradnl"/>
        </w:rPr>
        <w:t xml:space="preserve">será </w:t>
      </w:r>
      <w:r w:rsidR="004126DB">
        <w:rPr>
          <w:rFonts w:ascii="Arial" w:eastAsia="Arial" w:hAnsi="Arial" w:cs="Arial"/>
          <w:lang w:val="es-ES_tradnl"/>
        </w:rPr>
        <w:t xml:space="preserve">de 9:00 a 17:00 </w:t>
      </w:r>
      <w:proofErr w:type="gramStart"/>
      <w:r w:rsidR="004126DB">
        <w:rPr>
          <w:rFonts w:ascii="Arial" w:eastAsia="Arial" w:hAnsi="Arial" w:cs="Arial"/>
          <w:lang w:val="es-ES_tradnl"/>
        </w:rPr>
        <w:t>horas</w:t>
      </w:r>
      <w:proofErr w:type="gramEnd"/>
      <w:r w:rsidR="004126DB">
        <w:rPr>
          <w:rFonts w:ascii="Arial" w:eastAsia="Arial" w:hAnsi="Arial" w:cs="Arial"/>
          <w:lang w:val="es-ES_tradnl"/>
        </w:rPr>
        <w:t>.</w:t>
      </w:r>
    </w:p>
    <w:p w14:paraId="45709FF1" w14:textId="0C506AC3" w:rsidR="004126DB" w:rsidRDefault="004126DB" w:rsidP="00C30B19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ab/>
        <w:t>Para mayor comodidad de los interesados, la vacunació</w:t>
      </w:r>
      <w:r w:rsidR="000456F3">
        <w:rPr>
          <w:rFonts w:ascii="Arial" w:eastAsia="Arial" w:hAnsi="Arial" w:cs="Arial"/>
          <w:lang w:val="es-ES_tradnl"/>
        </w:rPr>
        <w:t>n se llevará a cabo de acuerdo con</w:t>
      </w:r>
      <w:r>
        <w:rPr>
          <w:rFonts w:ascii="Arial" w:eastAsia="Arial" w:hAnsi="Arial" w:cs="Arial"/>
          <w:lang w:val="es-ES_tradnl"/>
        </w:rPr>
        <w:t xml:space="preserve"> la letra inicial del primer apellido, el 4 de octubre quienes inicien con A, B y C; 5 de octubre, D, E, F y G; 6 de octubre, H, I, J, K y L; el 7 de octubre, M, N, Ñ y O; 8 de octubre, P, Q y R; el 9 de octubre, S, T, U y V, y el 10 de octubre, W, X, Y </w:t>
      </w:r>
      <w:proofErr w:type="spellStart"/>
      <w:r>
        <w:rPr>
          <w:rFonts w:ascii="Arial" w:eastAsia="Arial" w:hAnsi="Arial" w:cs="Arial"/>
          <w:lang w:val="es-ES_tradnl"/>
        </w:rPr>
        <w:t>y</w:t>
      </w:r>
      <w:proofErr w:type="spellEnd"/>
      <w:r>
        <w:rPr>
          <w:rFonts w:ascii="Arial" w:eastAsia="Arial" w:hAnsi="Arial" w:cs="Arial"/>
          <w:lang w:val="es-ES_tradnl"/>
        </w:rPr>
        <w:t xml:space="preserve"> Z.</w:t>
      </w:r>
    </w:p>
    <w:p w14:paraId="63608D1A" w14:textId="260E0522" w:rsidR="004126DB" w:rsidRDefault="004126DB" w:rsidP="004126D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>Cabe destacar que s</w:t>
      </w:r>
      <w:r w:rsidRPr="004126DB">
        <w:rPr>
          <w:rFonts w:ascii="Arial" w:eastAsia="Arial" w:hAnsi="Arial" w:cs="Arial"/>
          <w:lang w:val="es-ES_tradnl"/>
        </w:rPr>
        <w:t>olament</w:t>
      </w:r>
      <w:r>
        <w:rPr>
          <w:rFonts w:ascii="Arial" w:eastAsia="Arial" w:hAnsi="Arial" w:cs="Arial"/>
          <w:lang w:val="es-ES_tradnl"/>
        </w:rPr>
        <w:t>e se vacunará a los jóvenes de 18 a 2</w:t>
      </w:r>
      <w:r w:rsidRPr="004126DB">
        <w:rPr>
          <w:rFonts w:ascii="Arial" w:eastAsia="Arial" w:hAnsi="Arial" w:cs="Arial"/>
          <w:lang w:val="es-ES_tradnl"/>
        </w:rPr>
        <w:t xml:space="preserve">9 años de edad residentes </w:t>
      </w:r>
      <w:r>
        <w:rPr>
          <w:rFonts w:ascii="Arial" w:eastAsia="Arial" w:hAnsi="Arial" w:cs="Arial"/>
          <w:lang w:val="es-ES_tradnl"/>
        </w:rPr>
        <w:t>de Toluca, quienes</w:t>
      </w:r>
      <w:r w:rsidRPr="004126DB">
        <w:rPr>
          <w:rFonts w:ascii="Arial" w:eastAsia="Arial" w:hAnsi="Arial" w:cs="Arial"/>
          <w:lang w:val="es-ES_tradnl"/>
        </w:rPr>
        <w:t xml:space="preserve"> deberán presentar identificación oficial con fotografía, CURP, comprobante de aplicación de la primera dosis (indispensable) y formato de registro en </w:t>
      </w:r>
      <w:hyperlink r:id="rId7" w:tgtFrame="_blank" w:history="1">
        <w:r w:rsidRPr="004126DB">
          <w:rPr>
            <w:rStyle w:val="Hipervnculo"/>
            <w:rFonts w:ascii="Arial" w:eastAsia="Arial" w:hAnsi="Arial" w:cs="Arial"/>
            <w:lang w:val="es-ES_tradnl"/>
          </w:rPr>
          <w:t>www.mivacuna.salud.gob.mx</w:t>
        </w:r>
      </w:hyperlink>
      <w:r w:rsidRPr="004126DB">
        <w:rPr>
          <w:rFonts w:ascii="Arial" w:eastAsia="Arial" w:hAnsi="Arial" w:cs="Arial"/>
          <w:lang w:val="es-ES_tradnl"/>
        </w:rPr>
        <w:t> con código QR</w:t>
      </w:r>
      <w:r w:rsidR="000456F3">
        <w:rPr>
          <w:rFonts w:ascii="Arial" w:eastAsia="Arial" w:hAnsi="Arial" w:cs="Arial"/>
          <w:lang w:val="es-ES_tradnl"/>
        </w:rPr>
        <w:t>, que deberán imprimir nuevamente</w:t>
      </w:r>
      <w:r w:rsidRPr="004126DB">
        <w:rPr>
          <w:rFonts w:ascii="Arial" w:eastAsia="Arial" w:hAnsi="Arial" w:cs="Arial"/>
          <w:lang w:val="es-ES_tradnl"/>
        </w:rPr>
        <w:t>.</w:t>
      </w:r>
    </w:p>
    <w:p w14:paraId="79531472" w14:textId="158B0D1B" w:rsidR="004126DB" w:rsidRDefault="004126DB" w:rsidP="004126D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>Las autoridades</w:t>
      </w:r>
      <w:r w:rsidRPr="004126DB">
        <w:rPr>
          <w:rFonts w:ascii="Arial" w:eastAsia="Arial" w:hAnsi="Arial" w:cs="Arial"/>
          <w:lang w:val="es-ES_tradnl"/>
        </w:rPr>
        <w:t xml:space="preserve"> reitera</w:t>
      </w:r>
      <w:r>
        <w:rPr>
          <w:rFonts w:ascii="Arial" w:eastAsia="Arial" w:hAnsi="Arial" w:cs="Arial"/>
          <w:lang w:val="es-ES_tradnl"/>
        </w:rPr>
        <w:t>n a la población</w:t>
      </w:r>
      <w:r w:rsidRPr="004126DB">
        <w:rPr>
          <w:rFonts w:ascii="Arial" w:eastAsia="Arial" w:hAnsi="Arial" w:cs="Arial"/>
          <w:lang w:val="es-ES_tradnl"/>
        </w:rPr>
        <w:t xml:space="preserve"> que la vacuna es gratuita y segura, por lo que no es necesario pernoctar </w:t>
      </w:r>
      <w:r>
        <w:rPr>
          <w:rFonts w:ascii="Arial" w:eastAsia="Arial" w:hAnsi="Arial" w:cs="Arial"/>
          <w:lang w:val="es-ES_tradnl"/>
        </w:rPr>
        <w:t>en</w:t>
      </w:r>
      <w:r w:rsidRPr="004126DB">
        <w:rPr>
          <w:rFonts w:ascii="Arial" w:eastAsia="Arial" w:hAnsi="Arial" w:cs="Arial"/>
          <w:lang w:val="es-ES_tradnl"/>
        </w:rPr>
        <w:t xml:space="preserve"> los módulos y, en la medida de lo posible</w:t>
      </w:r>
      <w:r w:rsidR="000456F3">
        <w:rPr>
          <w:rFonts w:ascii="Arial" w:eastAsia="Arial" w:hAnsi="Arial" w:cs="Arial"/>
          <w:lang w:val="es-ES_tradnl"/>
        </w:rPr>
        <w:t>,</w:t>
      </w:r>
      <w:r w:rsidRPr="004126DB">
        <w:rPr>
          <w:rFonts w:ascii="Arial" w:eastAsia="Arial" w:hAnsi="Arial" w:cs="Arial"/>
          <w:lang w:val="es-ES_tradnl"/>
        </w:rPr>
        <w:t xml:space="preserve"> </w:t>
      </w:r>
      <w:r w:rsidRPr="004126DB">
        <w:rPr>
          <w:rFonts w:ascii="Arial" w:eastAsia="Arial" w:hAnsi="Arial" w:cs="Arial"/>
          <w:lang w:val="es-ES_tradnl"/>
        </w:rPr>
        <w:lastRenderedPageBreak/>
        <w:t>tratar de escalonar su a</w:t>
      </w:r>
      <w:r w:rsidR="000456F3">
        <w:rPr>
          <w:rFonts w:ascii="Arial" w:eastAsia="Arial" w:hAnsi="Arial" w:cs="Arial"/>
          <w:lang w:val="es-ES_tradnl"/>
        </w:rPr>
        <w:t>sistencia</w:t>
      </w:r>
      <w:r w:rsidRPr="004126DB">
        <w:rPr>
          <w:rFonts w:ascii="Arial" w:eastAsia="Arial" w:hAnsi="Arial" w:cs="Arial"/>
          <w:lang w:val="es-ES_tradnl"/>
        </w:rPr>
        <w:t xml:space="preserve"> para no exponerse </w:t>
      </w:r>
      <w:r>
        <w:rPr>
          <w:rFonts w:ascii="Arial" w:eastAsia="Arial" w:hAnsi="Arial" w:cs="Arial"/>
          <w:lang w:val="es-ES_tradnl"/>
        </w:rPr>
        <w:t>a</w:t>
      </w:r>
      <w:r w:rsidRPr="004126DB">
        <w:rPr>
          <w:rFonts w:ascii="Arial" w:eastAsia="Arial" w:hAnsi="Arial" w:cs="Arial"/>
          <w:lang w:val="es-ES_tradnl"/>
        </w:rPr>
        <w:t xml:space="preserve"> aglomeraciones que pongan</w:t>
      </w:r>
      <w:r>
        <w:rPr>
          <w:rFonts w:ascii="Arial" w:eastAsia="Arial" w:hAnsi="Arial" w:cs="Arial"/>
          <w:lang w:val="es-ES_tradnl"/>
        </w:rPr>
        <w:t xml:space="preserve"> en riesgo su salud;</w:t>
      </w:r>
      <w:r w:rsidRPr="004126DB">
        <w:rPr>
          <w:rFonts w:ascii="Arial" w:eastAsia="Arial" w:hAnsi="Arial" w:cs="Arial"/>
          <w:lang w:val="es-ES_tradnl"/>
        </w:rPr>
        <w:t xml:space="preserve"> además</w:t>
      </w:r>
      <w:r>
        <w:rPr>
          <w:rFonts w:ascii="Arial" w:eastAsia="Arial" w:hAnsi="Arial" w:cs="Arial"/>
          <w:lang w:val="es-ES_tradnl"/>
        </w:rPr>
        <w:t>, se les exhorta a</w:t>
      </w:r>
      <w:r w:rsidRPr="004126DB">
        <w:rPr>
          <w:rFonts w:ascii="Arial" w:eastAsia="Arial" w:hAnsi="Arial" w:cs="Arial"/>
          <w:lang w:val="es-ES_tradnl"/>
        </w:rPr>
        <w:t xml:space="preserve"> acudir desayunados y en caso de estar en tratamiento por alguna enfermedad, toma</w:t>
      </w:r>
      <w:r>
        <w:rPr>
          <w:rFonts w:ascii="Arial" w:eastAsia="Arial" w:hAnsi="Arial" w:cs="Arial"/>
          <w:lang w:val="es-ES_tradnl"/>
        </w:rPr>
        <w:t xml:space="preserve">r puntualmente sus medicamentos y portar en todo momento </w:t>
      </w:r>
      <w:proofErr w:type="spellStart"/>
      <w:r w:rsidR="002D67BB">
        <w:rPr>
          <w:rFonts w:ascii="Arial" w:eastAsia="Arial" w:hAnsi="Arial" w:cs="Arial"/>
          <w:lang w:val="es-ES_tradnl"/>
        </w:rPr>
        <w:t>cubrebocas</w:t>
      </w:r>
      <w:proofErr w:type="spellEnd"/>
      <w:r w:rsidR="002D67BB">
        <w:rPr>
          <w:rFonts w:ascii="Arial" w:eastAsia="Arial" w:hAnsi="Arial" w:cs="Arial"/>
          <w:lang w:val="es-ES_tradnl"/>
        </w:rPr>
        <w:t xml:space="preserve">, guardar la sana distancia y privilegiar el lavado de manos. </w:t>
      </w:r>
    </w:p>
    <w:p w14:paraId="05A28361" w14:textId="77777777" w:rsidR="004126DB" w:rsidRPr="004126DB" w:rsidRDefault="004126DB" w:rsidP="004126D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</w:p>
    <w:p w14:paraId="6F919D4A" w14:textId="65767AA0" w:rsidR="00BD61D5" w:rsidRPr="00F336DC" w:rsidRDefault="00BD61D5" w:rsidP="00BD61D5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ab/>
      </w:r>
    </w:p>
    <w:p w14:paraId="7EC18965" w14:textId="0D4B3B79" w:rsidR="00801407" w:rsidRDefault="00681464" w:rsidP="00F336DC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2D67BB">
        <w:rPr>
          <w:rFonts w:ascii="Arial" w:eastAsia="Arial" w:hAnsi="Arial" w:cs="Arial"/>
          <w:lang w:val="es-ES_tradnl"/>
        </w:rPr>
        <w:t>Del 4 al 10 de octubre, se llevará a cabo la Jornada de Vacunación de la segunda dosis contra COVID-19 para todas las personas de la generación de 18 a 29 años de edad, a quienes se les aplicó el biológico Moderna, por lo que el gobierno municipal que preside Juan Rodolfo Sánchez Gómez</w:t>
      </w:r>
      <w:r w:rsidR="00F336DC">
        <w:rPr>
          <w:rFonts w:ascii="Arial" w:eastAsia="Arial" w:hAnsi="Arial" w:cs="Arial"/>
          <w:lang w:val="es-ES_tradnl"/>
        </w:rPr>
        <w:t xml:space="preserve"> les</w:t>
      </w:r>
      <w:r w:rsidR="002D67BB">
        <w:rPr>
          <w:rFonts w:ascii="Arial" w:eastAsia="Arial" w:hAnsi="Arial" w:cs="Arial"/>
          <w:lang w:val="es-ES_tradnl"/>
        </w:rPr>
        <w:t xml:space="preserve"> hace un llamado a completar su esquema de vacunación.</w:t>
      </w:r>
    </w:p>
    <w:sectPr w:rsidR="00801407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79F9B" w14:textId="77777777" w:rsidR="00E378B5" w:rsidRDefault="00E378B5">
      <w:r>
        <w:separator/>
      </w:r>
    </w:p>
  </w:endnote>
  <w:endnote w:type="continuationSeparator" w:id="0">
    <w:p w14:paraId="17A3CCFB" w14:textId="77777777" w:rsidR="00E378B5" w:rsidRDefault="00E3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D9B0" w14:textId="77777777" w:rsidR="00C30B19" w:rsidRDefault="00C30B19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0079B" w14:textId="77777777" w:rsidR="00E378B5" w:rsidRDefault="00E378B5">
      <w:r>
        <w:separator/>
      </w:r>
    </w:p>
  </w:footnote>
  <w:footnote w:type="continuationSeparator" w:id="0">
    <w:p w14:paraId="7A6688B0" w14:textId="77777777" w:rsidR="00E378B5" w:rsidRDefault="00E37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70D9" w14:textId="77777777" w:rsidR="00C30B19" w:rsidRDefault="00C30B1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C30B19" w:rsidRDefault="00C30B1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C30B19" w:rsidRDefault="00C30B1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C30B19" w:rsidRDefault="00C30B19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C30B19" w:rsidRDefault="00C30B1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C30B19" w:rsidRDefault="00C30B1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C30B19" w:rsidRDefault="00C30B19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C30B19" w:rsidRDefault="00C30B19">
                          <w:pPr>
                            <w:textDirection w:val="btLr"/>
                          </w:pPr>
                        </w:p>
                        <w:p w14:paraId="3C82AB5B" w14:textId="77777777" w:rsidR="00C30B19" w:rsidRDefault="00C30B1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C30B19" w:rsidRDefault="00C30B19">
                    <w:pPr>
                      <w:jc w:val="right"/>
                      <w:textDirection w:val="btLr"/>
                    </w:pPr>
                  </w:p>
                  <w:p w14:paraId="3E41CB15" w14:textId="77777777" w:rsidR="00C30B19" w:rsidRDefault="00C30B19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C30B19" w:rsidRDefault="00C30B19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C30B19" w:rsidRDefault="00C30B19">
                    <w:pPr>
                      <w:jc w:val="right"/>
                      <w:textDirection w:val="btLr"/>
                    </w:pPr>
                  </w:p>
                  <w:p w14:paraId="460B59D9" w14:textId="77777777" w:rsidR="00C30B19" w:rsidRDefault="00C30B19">
                    <w:pPr>
                      <w:textDirection w:val="btLr"/>
                    </w:pPr>
                  </w:p>
                  <w:p w14:paraId="3C82AB5B" w14:textId="77777777" w:rsidR="00C30B19" w:rsidRDefault="00C30B19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C30B19" w:rsidRDefault="00C30B1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C30B19" w:rsidRDefault="00C30B1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C30B19" w:rsidRDefault="00C30B1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C30B19" w:rsidRDefault="00C30B1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50C1DD58" w:rsidR="00C30B19" w:rsidRDefault="009E3B5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</w:t>
    </w:r>
    <w:r w:rsidR="00C30B19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C30B19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C30B19" w:rsidRDefault="00C30B19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C30B19" w:rsidRDefault="00C30B19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02723"/>
    <w:rsid w:val="00002FEE"/>
    <w:rsid w:val="00006501"/>
    <w:rsid w:val="0003597F"/>
    <w:rsid w:val="000427FD"/>
    <w:rsid w:val="000456F3"/>
    <w:rsid w:val="0004589E"/>
    <w:rsid w:val="00046A9E"/>
    <w:rsid w:val="00062358"/>
    <w:rsid w:val="00070657"/>
    <w:rsid w:val="0008022F"/>
    <w:rsid w:val="000B161E"/>
    <w:rsid w:val="000C6009"/>
    <w:rsid w:val="000F079A"/>
    <w:rsid w:val="000F16D1"/>
    <w:rsid w:val="0013754A"/>
    <w:rsid w:val="001529F5"/>
    <w:rsid w:val="00184589"/>
    <w:rsid w:val="00187B48"/>
    <w:rsid w:val="001A4BE0"/>
    <w:rsid w:val="001C6670"/>
    <w:rsid w:val="001D2A25"/>
    <w:rsid w:val="001D3631"/>
    <w:rsid w:val="00212146"/>
    <w:rsid w:val="0021549B"/>
    <w:rsid w:val="00220E9D"/>
    <w:rsid w:val="00237E4E"/>
    <w:rsid w:val="002548D9"/>
    <w:rsid w:val="00265A6F"/>
    <w:rsid w:val="0027566A"/>
    <w:rsid w:val="00285754"/>
    <w:rsid w:val="002A24CC"/>
    <w:rsid w:val="002A2F49"/>
    <w:rsid w:val="002C2494"/>
    <w:rsid w:val="002C44AA"/>
    <w:rsid w:val="002D3777"/>
    <w:rsid w:val="002D67BB"/>
    <w:rsid w:val="002F0089"/>
    <w:rsid w:val="002F5510"/>
    <w:rsid w:val="003051D1"/>
    <w:rsid w:val="00327C8B"/>
    <w:rsid w:val="00330D4F"/>
    <w:rsid w:val="003323CC"/>
    <w:rsid w:val="00363F01"/>
    <w:rsid w:val="0037495A"/>
    <w:rsid w:val="00392AA9"/>
    <w:rsid w:val="003B5AEB"/>
    <w:rsid w:val="00403761"/>
    <w:rsid w:val="004126DB"/>
    <w:rsid w:val="00424B36"/>
    <w:rsid w:val="0043043E"/>
    <w:rsid w:val="00432944"/>
    <w:rsid w:val="00445CA3"/>
    <w:rsid w:val="00464F70"/>
    <w:rsid w:val="00467FC0"/>
    <w:rsid w:val="00472DC6"/>
    <w:rsid w:val="004A2D2F"/>
    <w:rsid w:val="004A3608"/>
    <w:rsid w:val="004B3D3C"/>
    <w:rsid w:val="004C6B6A"/>
    <w:rsid w:val="004D7ADF"/>
    <w:rsid w:val="004E3AD3"/>
    <w:rsid w:val="00525D9D"/>
    <w:rsid w:val="00560777"/>
    <w:rsid w:val="00574E7D"/>
    <w:rsid w:val="0059119C"/>
    <w:rsid w:val="00591674"/>
    <w:rsid w:val="005B313B"/>
    <w:rsid w:val="005F04AB"/>
    <w:rsid w:val="005F1BF9"/>
    <w:rsid w:val="00630290"/>
    <w:rsid w:val="006430AD"/>
    <w:rsid w:val="006445E5"/>
    <w:rsid w:val="00655389"/>
    <w:rsid w:val="00673FA5"/>
    <w:rsid w:val="0068105F"/>
    <w:rsid w:val="00681464"/>
    <w:rsid w:val="0076738C"/>
    <w:rsid w:val="00784E07"/>
    <w:rsid w:val="00784F5A"/>
    <w:rsid w:val="007918A6"/>
    <w:rsid w:val="007A1DB9"/>
    <w:rsid w:val="007B08EE"/>
    <w:rsid w:val="007C520B"/>
    <w:rsid w:val="007D6CF7"/>
    <w:rsid w:val="007E18FD"/>
    <w:rsid w:val="007E2EA1"/>
    <w:rsid w:val="00801407"/>
    <w:rsid w:val="008566BF"/>
    <w:rsid w:val="008569F7"/>
    <w:rsid w:val="00875FF1"/>
    <w:rsid w:val="008C5BF8"/>
    <w:rsid w:val="008D388A"/>
    <w:rsid w:val="008F07B6"/>
    <w:rsid w:val="009165A7"/>
    <w:rsid w:val="00950621"/>
    <w:rsid w:val="00977C7C"/>
    <w:rsid w:val="009A5324"/>
    <w:rsid w:val="009D051B"/>
    <w:rsid w:val="009D742B"/>
    <w:rsid w:val="009E2E60"/>
    <w:rsid w:val="009E3B5C"/>
    <w:rsid w:val="009F0E12"/>
    <w:rsid w:val="00A012CC"/>
    <w:rsid w:val="00A133B7"/>
    <w:rsid w:val="00A20310"/>
    <w:rsid w:val="00A36CBC"/>
    <w:rsid w:val="00A37914"/>
    <w:rsid w:val="00A40848"/>
    <w:rsid w:val="00AB58D6"/>
    <w:rsid w:val="00AE3954"/>
    <w:rsid w:val="00B0089E"/>
    <w:rsid w:val="00B01193"/>
    <w:rsid w:val="00B4126E"/>
    <w:rsid w:val="00B46ADE"/>
    <w:rsid w:val="00B56B41"/>
    <w:rsid w:val="00B74076"/>
    <w:rsid w:val="00B94759"/>
    <w:rsid w:val="00BB16EC"/>
    <w:rsid w:val="00BC3E89"/>
    <w:rsid w:val="00BC4513"/>
    <w:rsid w:val="00BD1619"/>
    <w:rsid w:val="00BD55A4"/>
    <w:rsid w:val="00BD61D5"/>
    <w:rsid w:val="00BE24E7"/>
    <w:rsid w:val="00BF0963"/>
    <w:rsid w:val="00BF459F"/>
    <w:rsid w:val="00C03609"/>
    <w:rsid w:val="00C05E6B"/>
    <w:rsid w:val="00C30B19"/>
    <w:rsid w:val="00C31841"/>
    <w:rsid w:val="00C36DA0"/>
    <w:rsid w:val="00C460A6"/>
    <w:rsid w:val="00C565CD"/>
    <w:rsid w:val="00C7040B"/>
    <w:rsid w:val="00CD259E"/>
    <w:rsid w:val="00CD2CFF"/>
    <w:rsid w:val="00CE743A"/>
    <w:rsid w:val="00D04B89"/>
    <w:rsid w:val="00D126DD"/>
    <w:rsid w:val="00D155E0"/>
    <w:rsid w:val="00D30D90"/>
    <w:rsid w:val="00D33123"/>
    <w:rsid w:val="00D656E9"/>
    <w:rsid w:val="00D96067"/>
    <w:rsid w:val="00DB1D01"/>
    <w:rsid w:val="00DE2E23"/>
    <w:rsid w:val="00DF2A63"/>
    <w:rsid w:val="00DF5D82"/>
    <w:rsid w:val="00E06A96"/>
    <w:rsid w:val="00E149C5"/>
    <w:rsid w:val="00E378B5"/>
    <w:rsid w:val="00E37F48"/>
    <w:rsid w:val="00E6051E"/>
    <w:rsid w:val="00E877C3"/>
    <w:rsid w:val="00E90E7C"/>
    <w:rsid w:val="00E977D6"/>
    <w:rsid w:val="00EA0870"/>
    <w:rsid w:val="00EA1A6F"/>
    <w:rsid w:val="00EB1E39"/>
    <w:rsid w:val="00ED7474"/>
    <w:rsid w:val="00ED7E6D"/>
    <w:rsid w:val="00EF0A3C"/>
    <w:rsid w:val="00EF3C3B"/>
    <w:rsid w:val="00EF4EF5"/>
    <w:rsid w:val="00EF6923"/>
    <w:rsid w:val="00F068C8"/>
    <w:rsid w:val="00F231A3"/>
    <w:rsid w:val="00F336DC"/>
    <w:rsid w:val="00F729DD"/>
    <w:rsid w:val="00F83A7E"/>
    <w:rsid w:val="00FB38D8"/>
    <w:rsid w:val="00FF35A8"/>
    <w:rsid w:val="00FF4FD9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59B303FD-19B6-4AC9-8C9F-45415D95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40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40B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46A9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3B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3B5C"/>
  </w:style>
  <w:style w:type="paragraph" w:styleId="Piedepgina">
    <w:name w:val="footer"/>
    <w:basedOn w:val="Normal"/>
    <w:link w:val="PiedepginaCar"/>
    <w:uiPriority w:val="99"/>
    <w:unhideWhenUsed/>
    <w:rsid w:val="009E3B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1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vacuna.salud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7</cp:revision>
  <dcterms:created xsi:type="dcterms:W3CDTF">2021-09-29T20:21:00Z</dcterms:created>
  <dcterms:modified xsi:type="dcterms:W3CDTF">2021-09-29T21:03:00Z</dcterms:modified>
</cp:coreProperties>
</file>