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D863C" w14:textId="77E496F1" w:rsidR="00801407" w:rsidRPr="0014762D" w:rsidRDefault="00C8791F" w:rsidP="0014762D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0389</w:t>
      </w:r>
      <w:r w:rsidR="00681464">
        <w:rPr>
          <w:rFonts w:ascii="Arial" w:eastAsia="Arial" w:hAnsi="Arial" w:cs="Arial"/>
          <w:b/>
          <w:color w:val="808080"/>
        </w:rPr>
        <w:t>/2021</w:t>
      </w:r>
    </w:p>
    <w:p w14:paraId="23B37A2D" w14:textId="77777777" w:rsidR="00801407" w:rsidRDefault="00801407">
      <w:pPr>
        <w:jc w:val="right"/>
        <w:rPr>
          <w:rFonts w:ascii="Arial" w:eastAsia="Arial" w:hAnsi="Arial" w:cs="Arial"/>
          <w:color w:val="808080"/>
        </w:rPr>
      </w:pPr>
    </w:p>
    <w:p w14:paraId="3762C3AD" w14:textId="3D459F65" w:rsidR="00801407" w:rsidRDefault="008B3CEA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bCs/>
          <w:lang w:val="es-ES_tradnl"/>
        </w:rPr>
        <w:t>Reconocen a Toluca por simplificar trámites a favor de la población</w:t>
      </w:r>
    </w:p>
    <w:p w14:paraId="62F98795" w14:textId="009FE793" w:rsidR="00801407" w:rsidRDefault="00FB38D8" w:rsidP="00FB38D8">
      <w:pPr>
        <w:shd w:val="clear" w:color="auto" w:fill="FFFFFF"/>
        <w:tabs>
          <w:tab w:val="left" w:pos="336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47871AB2" w14:textId="77777777" w:rsidR="0014762D" w:rsidRDefault="00D13DD8" w:rsidP="0014762D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</w:pPr>
      <w:r w:rsidRPr="0014762D"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  <w:t>P</w:t>
      </w:r>
      <w:r w:rsidR="00B645F2" w:rsidRPr="0014762D"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  <w:t xml:space="preserve">osiciona al municipio como una potencia productiva que fomenta y genera inversión </w:t>
      </w:r>
    </w:p>
    <w:p w14:paraId="22662CE4" w14:textId="77777777" w:rsidR="0014762D" w:rsidRPr="0014762D" w:rsidRDefault="0014762D" w:rsidP="0014762D">
      <w:pPr>
        <w:shd w:val="clear" w:color="auto" w:fill="FFFFFF"/>
        <w:ind w:left="360"/>
        <w:jc w:val="both"/>
        <w:rPr>
          <w:rFonts w:ascii="Arial" w:eastAsia="Arial" w:hAnsi="Arial" w:cs="Arial"/>
          <w:bCs/>
          <w:i/>
          <w:iCs/>
          <w:sz w:val="6"/>
          <w:szCs w:val="6"/>
          <w:lang w:val="es-ES_tradnl"/>
        </w:rPr>
      </w:pPr>
    </w:p>
    <w:p w14:paraId="0719F3F6" w14:textId="2517F030" w:rsidR="008B3CEA" w:rsidRPr="0014762D" w:rsidRDefault="008B3CEA" w:rsidP="0014762D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</w:pPr>
      <w:r w:rsidRPr="0014762D"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  <w:t>Con una tasa de simplificación récord a nivel municipal del 63.36%</w:t>
      </w:r>
    </w:p>
    <w:p w14:paraId="58684651" w14:textId="256BDCC8" w:rsidR="00801407" w:rsidRPr="000456BC" w:rsidRDefault="00801407" w:rsidP="001C6670">
      <w:pPr>
        <w:shd w:val="clear" w:color="auto" w:fill="FFFFFF"/>
        <w:ind w:left="720"/>
        <w:jc w:val="both"/>
        <w:rPr>
          <w:rFonts w:ascii="Arial" w:eastAsia="Arial" w:hAnsi="Arial" w:cs="Arial"/>
          <w:bCs/>
          <w:i/>
          <w:iCs/>
          <w:lang w:val="es-ES_tradnl"/>
        </w:rPr>
      </w:pPr>
    </w:p>
    <w:p w14:paraId="4D7B6D71" w14:textId="7BCA07BC" w:rsidR="008B3CEA" w:rsidRPr="008B3CEA" w:rsidRDefault="00681464" w:rsidP="008B3CEA">
      <w:pPr>
        <w:shd w:val="clear" w:color="auto" w:fill="FFFFFF"/>
        <w:spacing w:line="360" w:lineRule="auto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C8791F">
        <w:rPr>
          <w:rFonts w:ascii="Arial" w:eastAsia="Arial" w:hAnsi="Arial" w:cs="Arial"/>
          <w:b/>
        </w:rPr>
        <w:t>viernes 1 de octubre</w:t>
      </w:r>
      <w:bookmarkStart w:id="0" w:name="_GoBack"/>
      <w:bookmarkEnd w:id="0"/>
      <w:r>
        <w:rPr>
          <w:rFonts w:ascii="Arial" w:eastAsia="Arial" w:hAnsi="Arial" w:cs="Arial"/>
          <w:b/>
        </w:rPr>
        <w:t xml:space="preserve"> de 2021.-</w:t>
      </w:r>
      <w:r w:rsidR="008B3CEA">
        <w:rPr>
          <w:rFonts w:ascii="Arial" w:eastAsia="Arial" w:hAnsi="Arial" w:cs="Arial"/>
          <w:b/>
        </w:rPr>
        <w:t xml:space="preserve"> </w:t>
      </w:r>
      <w:r w:rsidR="008B3CEA" w:rsidRPr="008B3CEA">
        <w:rPr>
          <w:rFonts w:ascii="Arial" w:eastAsia="Arial" w:hAnsi="Arial" w:cs="Arial"/>
          <w:lang w:val="es-ES_tradnl"/>
        </w:rPr>
        <w:t xml:space="preserve">La Comisión Nacional de Mejora Regulatoria </w:t>
      </w:r>
      <w:r w:rsidR="008B3CEA">
        <w:rPr>
          <w:rFonts w:ascii="Arial" w:eastAsia="Arial" w:hAnsi="Arial" w:cs="Arial"/>
          <w:lang w:val="es-ES_tradnl"/>
        </w:rPr>
        <w:t xml:space="preserve">(CONAMER) </w:t>
      </w:r>
      <w:r w:rsidR="008B3CEA" w:rsidRPr="008B3CEA">
        <w:rPr>
          <w:rFonts w:ascii="Arial" w:eastAsia="Arial" w:hAnsi="Arial" w:cs="Arial"/>
          <w:lang w:val="es-ES_tradnl"/>
        </w:rPr>
        <w:t xml:space="preserve">entregó </w:t>
      </w:r>
      <w:r w:rsidR="00D13DD8">
        <w:rPr>
          <w:rFonts w:ascii="Arial" w:eastAsia="Arial" w:hAnsi="Arial" w:cs="Arial"/>
          <w:lang w:val="es-ES_tradnl"/>
        </w:rPr>
        <w:t>al gobierno municipal de Toluca</w:t>
      </w:r>
      <w:r w:rsidR="000456BC">
        <w:rPr>
          <w:rFonts w:ascii="Arial" w:eastAsia="Arial" w:hAnsi="Arial" w:cs="Arial"/>
          <w:lang w:val="es-ES_tradnl"/>
        </w:rPr>
        <w:t>,</w:t>
      </w:r>
      <w:r w:rsidR="008B3CEA" w:rsidRPr="008B3CEA">
        <w:rPr>
          <w:rFonts w:ascii="Arial" w:eastAsia="Arial" w:hAnsi="Arial" w:cs="Arial"/>
          <w:lang w:val="es-ES_tradnl"/>
        </w:rPr>
        <w:t xml:space="preserve"> que preside Juan Rodolfo Sánchez Gómez, un certificado por implementar</w:t>
      </w:r>
      <w:r w:rsidR="008B3CEA">
        <w:rPr>
          <w:rFonts w:ascii="Arial" w:eastAsia="Arial" w:hAnsi="Arial" w:cs="Arial"/>
          <w:lang w:val="es-ES_tradnl"/>
        </w:rPr>
        <w:t xml:space="preserve"> acciones de simplificación a los</w:t>
      </w:r>
      <w:r w:rsidR="008B3CEA" w:rsidRPr="008B3CEA">
        <w:rPr>
          <w:rFonts w:ascii="Arial" w:eastAsia="Arial" w:hAnsi="Arial" w:cs="Arial"/>
          <w:lang w:val="es-ES_tradnl"/>
        </w:rPr>
        <w:t xml:space="preserve"> trámites y servicios, </w:t>
      </w:r>
      <w:r w:rsidR="00D13DD8">
        <w:rPr>
          <w:rFonts w:ascii="Arial" w:eastAsia="Arial" w:hAnsi="Arial" w:cs="Arial"/>
          <w:lang w:val="es-ES_tradnl"/>
        </w:rPr>
        <w:t>el cual</w:t>
      </w:r>
      <w:r w:rsidR="008B3CEA" w:rsidRPr="008B3CEA">
        <w:rPr>
          <w:rFonts w:ascii="Arial" w:eastAsia="Arial" w:hAnsi="Arial" w:cs="Arial"/>
          <w:lang w:val="es-ES_tradnl"/>
        </w:rPr>
        <w:t xml:space="preserve"> reconoce la reducción del costo económ</w:t>
      </w:r>
      <w:r w:rsidR="000456BC">
        <w:rPr>
          <w:rFonts w:ascii="Arial" w:eastAsia="Arial" w:hAnsi="Arial" w:cs="Arial"/>
          <w:lang w:val="es-ES_tradnl"/>
        </w:rPr>
        <w:t>ico y de los tiempos de espera en</w:t>
      </w:r>
      <w:r w:rsidR="008B3CEA" w:rsidRPr="008B3CEA">
        <w:rPr>
          <w:rFonts w:ascii="Arial" w:eastAsia="Arial" w:hAnsi="Arial" w:cs="Arial"/>
          <w:lang w:val="es-ES_tradnl"/>
        </w:rPr>
        <w:t xml:space="preserve"> beneficio de l</w:t>
      </w:r>
      <w:r w:rsidR="00D13DD8">
        <w:rPr>
          <w:rFonts w:ascii="Arial" w:eastAsia="Arial" w:hAnsi="Arial" w:cs="Arial"/>
          <w:lang w:val="es-ES_tradnl"/>
        </w:rPr>
        <w:t>a población, lo que se traduce en</w:t>
      </w:r>
      <w:r w:rsidR="008B3CEA" w:rsidRPr="008B3CEA">
        <w:rPr>
          <w:rFonts w:ascii="Arial" w:eastAsia="Arial" w:hAnsi="Arial" w:cs="Arial"/>
          <w:lang w:val="es-ES_tradnl"/>
        </w:rPr>
        <w:t xml:space="preserve"> una tasa de simplificación récord a nivel municipal del 63.36%</w:t>
      </w:r>
      <w:r w:rsidR="000456BC">
        <w:rPr>
          <w:rFonts w:ascii="Arial" w:eastAsia="Arial" w:hAnsi="Arial" w:cs="Arial"/>
          <w:lang w:val="es-ES_tradnl"/>
        </w:rPr>
        <w:t>.</w:t>
      </w:r>
    </w:p>
    <w:p w14:paraId="13225BC0" w14:textId="5992C280" w:rsidR="008B3CEA" w:rsidRDefault="008B3CEA" w:rsidP="008B3CEA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 w:rsidRPr="008B3CEA">
        <w:rPr>
          <w:rFonts w:ascii="Arial" w:eastAsia="Arial" w:hAnsi="Arial" w:cs="Arial"/>
          <w:lang w:val="es-ES_tradnl"/>
        </w:rPr>
        <w:t xml:space="preserve">Durante la décimo primera sesión ordinaria de la Comisión </w:t>
      </w:r>
      <w:r>
        <w:rPr>
          <w:rFonts w:ascii="Arial" w:eastAsia="Arial" w:hAnsi="Arial" w:cs="Arial"/>
          <w:lang w:val="es-ES_tradnl"/>
        </w:rPr>
        <w:t xml:space="preserve">Municipal de Mejora Regulatoria, realizada de forma virtual, </w:t>
      </w:r>
      <w:r w:rsidR="00E65610">
        <w:rPr>
          <w:rFonts w:ascii="Arial" w:eastAsia="Arial" w:hAnsi="Arial" w:cs="Arial"/>
          <w:lang w:val="es-ES_tradnl"/>
        </w:rPr>
        <w:t xml:space="preserve">a nombre </w:t>
      </w:r>
      <w:r>
        <w:rPr>
          <w:rFonts w:ascii="Arial" w:eastAsia="Arial" w:hAnsi="Arial" w:cs="Arial"/>
          <w:lang w:val="es-ES_tradnl"/>
        </w:rPr>
        <w:t xml:space="preserve">del Comisionado Nacional de Mejora Regulatoria, Alberto Montoya Martín del Campo, </w:t>
      </w:r>
      <w:r w:rsidR="00E65610">
        <w:rPr>
          <w:rFonts w:ascii="Arial" w:eastAsia="Arial" w:hAnsi="Arial" w:cs="Arial"/>
          <w:lang w:val="es-ES_tradnl"/>
        </w:rPr>
        <w:t xml:space="preserve">el coordinador de Estados y Municipios de la CONAMER, </w:t>
      </w:r>
      <w:r w:rsidR="00E65610" w:rsidRPr="008B3CEA">
        <w:rPr>
          <w:rFonts w:ascii="Arial" w:eastAsia="Arial" w:hAnsi="Arial" w:cs="Arial"/>
          <w:lang w:val="es-ES_tradnl"/>
        </w:rPr>
        <w:t>Ramón Archila Marín,</w:t>
      </w:r>
      <w:r w:rsidR="00E65610">
        <w:rPr>
          <w:rFonts w:ascii="Arial" w:eastAsia="Arial" w:hAnsi="Arial" w:cs="Arial"/>
          <w:lang w:val="es-ES_tradnl"/>
        </w:rPr>
        <w:t xml:space="preserve"> </w:t>
      </w:r>
      <w:r>
        <w:rPr>
          <w:rFonts w:ascii="Arial" w:eastAsia="Arial" w:hAnsi="Arial" w:cs="Arial"/>
          <w:lang w:val="es-ES_tradnl"/>
        </w:rPr>
        <w:t>entregó el certificado –con una vigencia de tres años- por implementar las acciones de</w:t>
      </w:r>
      <w:r w:rsidRPr="008B3CEA">
        <w:rPr>
          <w:rFonts w:ascii="Arial" w:eastAsia="Arial" w:hAnsi="Arial" w:cs="Arial"/>
          <w:lang w:val="es-ES_tradnl"/>
        </w:rPr>
        <w:t xml:space="preserve"> </w:t>
      </w:r>
      <w:r w:rsidR="000456BC">
        <w:rPr>
          <w:rFonts w:ascii="Arial" w:eastAsia="Arial" w:hAnsi="Arial" w:cs="Arial"/>
          <w:lang w:val="es-ES_tradnl"/>
        </w:rPr>
        <w:t>simplificación a</w:t>
      </w:r>
      <w:r w:rsidRPr="008B3CEA">
        <w:rPr>
          <w:rFonts w:ascii="Arial" w:eastAsia="Arial" w:hAnsi="Arial" w:cs="Arial"/>
          <w:lang w:val="es-ES_tradnl"/>
        </w:rPr>
        <w:t xml:space="preserve"> trámites y servicios</w:t>
      </w:r>
      <w:r w:rsidR="000456BC">
        <w:rPr>
          <w:rFonts w:ascii="Arial" w:eastAsia="Arial" w:hAnsi="Arial" w:cs="Arial"/>
          <w:lang w:val="es-ES_tradnl"/>
        </w:rPr>
        <w:t>,</w:t>
      </w:r>
      <w:r>
        <w:rPr>
          <w:rFonts w:ascii="Arial" w:eastAsia="Arial" w:hAnsi="Arial" w:cs="Arial"/>
          <w:lang w:val="es-ES_tradnl"/>
        </w:rPr>
        <w:t xml:space="preserve"> </w:t>
      </w:r>
      <w:r w:rsidRPr="008B3CEA">
        <w:rPr>
          <w:rFonts w:ascii="Arial" w:eastAsia="Arial" w:hAnsi="Arial" w:cs="Arial"/>
          <w:lang w:val="es-ES_tradnl"/>
        </w:rPr>
        <w:t xml:space="preserve">a través del Programa de Reconocimiento y Operación de Simplificación de Cargas </w:t>
      </w:r>
      <w:r>
        <w:rPr>
          <w:rFonts w:ascii="Arial" w:eastAsia="Arial" w:hAnsi="Arial" w:cs="Arial"/>
          <w:lang w:val="es-ES_tradnl"/>
        </w:rPr>
        <w:t>Administrativas (PROSIMPLIFICA).</w:t>
      </w:r>
    </w:p>
    <w:p w14:paraId="3527AC37" w14:textId="24C279DD" w:rsidR="00E65610" w:rsidRDefault="00E65610" w:rsidP="00E6336A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 w:rsidRPr="008B3CEA">
        <w:rPr>
          <w:rFonts w:ascii="Arial" w:eastAsia="Arial" w:hAnsi="Arial" w:cs="Arial"/>
          <w:lang w:val="es-ES_tradnl"/>
        </w:rPr>
        <w:t>En</w:t>
      </w:r>
      <w:r w:rsidR="00D13DD8">
        <w:rPr>
          <w:rFonts w:ascii="Arial" w:eastAsia="Arial" w:hAnsi="Arial" w:cs="Arial"/>
          <w:lang w:val="es-ES_tradnl"/>
        </w:rPr>
        <w:t xml:space="preserve"> su intervención, Archila Marín</w:t>
      </w:r>
      <w:r w:rsidRPr="008B3CEA">
        <w:rPr>
          <w:rFonts w:ascii="Arial" w:eastAsia="Arial" w:hAnsi="Arial" w:cs="Arial"/>
          <w:lang w:val="es-ES_tradnl"/>
        </w:rPr>
        <w:t xml:space="preserve"> reconoció la voluntad del alcalde</w:t>
      </w:r>
      <w:r w:rsidR="00A93091">
        <w:rPr>
          <w:rFonts w:ascii="Arial" w:eastAsia="Arial" w:hAnsi="Arial" w:cs="Arial"/>
          <w:lang w:val="es-ES_tradnl"/>
        </w:rPr>
        <w:t xml:space="preserve"> Juan Rodolfo para la mejora de los</w:t>
      </w:r>
      <w:r w:rsidRPr="008B3CEA">
        <w:rPr>
          <w:rFonts w:ascii="Arial" w:eastAsia="Arial" w:hAnsi="Arial" w:cs="Arial"/>
          <w:lang w:val="es-ES_tradnl"/>
        </w:rPr>
        <w:t xml:space="preserve"> 293 t</w:t>
      </w:r>
      <w:r w:rsidR="00A93091">
        <w:rPr>
          <w:rFonts w:ascii="Arial" w:eastAsia="Arial" w:hAnsi="Arial" w:cs="Arial"/>
          <w:lang w:val="es-ES_tradnl"/>
        </w:rPr>
        <w:t>rámites y servicios analizados de</w:t>
      </w:r>
      <w:r w:rsidRPr="008B3CEA">
        <w:rPr>
          <w:rFonts w:ascii="Arial" w:eastAsia="Arial" w:hAnsi="Arial" w:cs="Arial"/>
          <w:lang w:val="es-ES_tradnl"/>
        </w:rPr>
        <w:t xml:space="preserve"> las 15 dependencias municipales</w:t>
      </w:r>
      <w:r w:rsidR="00A93091">
        <w:rPr>
          <w:rFonts w:ascii="Arial" w:eastAsia="Arial" w:hAnsi="Arial" w:cs="Arial"/>
          <w:lang w:val="es-ES_tradnl"/>
        </w:rPr>
        <w:t xml:space="preserve"> participantes,</w:t>
      </w:r>
      <w:r w:rsidRPr="008B3CEA">
        <w:rPr>
          <w:rFonts w:ascii="Arial" w:eastAsia="Arial" w:hAnsi="Arial" w:cs="Arial"/>
          <w:lang w:val="es-ES_tradnl"/>
        </w:rPr>
        <w:t xml:space="preserve"> </w:t>
      </w:r>
      <w:r w:rsidR="00E6336A">
        <w:rPr>
          <w:rFonts w:ascii="Arial" w:eastAsia="Arial" w:hAnsi="Arial" w:cs="Arial"/>
          <w:lang w:val="es-ES_tradnl"/>
        </w:rPr>
        <w:t xml:space="preserve">ya que </w:t>
      </w:r>
      <w:r w:rsidR="00A93091">
        <w:rPr>
          <w:rFonts w:ascii="Arial" w:eastAsia="Arial" w:hAnsi="Arial" w:cs="Arial"/>
          <w:lang w:val="es-ES_tradnl"/>
        </w:rPr>
        <w:t xml:space="preserve">se disminuyó el costo y </w:t>
      </w:r>
      <w:r w:rsidR="00D13DD8">
        <w:rPr>
          <w:rFonts w:ascii="Arial" w:eastAsia="Arial" w:hAnsi="Arial" w:cs="Arial"/>
          <w:lang w:val="es-ES_tradnl"/>
        </w:rPr>
        <w:t>duración</w:t>
      </w:r>
      <w:r w:rsidR="00A93091">
        <w:rPr>
          <w:rFonts w:ascii="Arial" w:eastAsia="Arial" w:hAnsi="Arial" w:cs="Arial"/>
          <w:lang w:val="es-ES_tradnl"/>
        </w:rPr>
        <w:t xml:space="preserve"> de estas gestiones que la població</w:t>
      </w:r>
      <w:r w:rsidR="005C34F3">
        <w:rPr>
          <w:rFonts w:ascii="Arial" w:eastAsia="Arial" w:hAnsi="Arial" w:cs="Arial"/>
          <w:lang w:val="es-ES_tradnl"/>
        </w:rPr>
        <w:t>n realiza ante el Ayuntamiento -</w:t>
      </w:r>
      <w:r w:rsidR="00A93091">
        <w:rPr>
          <w:rFonts w:ascii="Arial" w:eastAsia="Arial" w:hAnsi="Arial" w:cs="Arial"/>
          <w:lang w:val="es-ES_tradnl"/>
        </w:rPr>
        <w:t>pu</w:t>
      </w:r>
      <w:r w:rsidR="00D13DD8">
        <w:rPr>
          <w:rFonts w:ascii="Arial" w:eastAsia="Arial" w:hAnsi="Arial" w:cs="Arial"/>
          <w:lang w:val="es-ES_tradnl"/>
        </w:rPr>
        <w:t>es ya no dan tantas vueltas y</w:t>
      </w:r>
      <w:r w:rsidR="00A93091">
        <w:rPr>
          <w:rFonts w:ascii="Arial" w:eastAsia="Arial" w:hAnsi="Arial" w:cs="Arial"/>
          <w:lang w:val="es-ES_tradnl"/>
        </w:rPr>
        <w:t xml:space="preserve"> disminuyeron los requisitos</w:t>
      </w:r>
      <w:r w:rsidR="005C34F3">
        <w:rPr>
          <w:rFonts w:ascii="Arial" w:eastAsia="Arial" w:hAnsi="Arial" w:cs="Arial"/>
          <w:lang w:val="es-ES_tradnl"/>
        </w:rPr>
        <w:t>-</w:t>
      </w:r>
      <w:r w:rsidR="00A93091">
        <w:rPr>
          <w:rFonts w:ascii="Arial" w:eastAsia="Arial" w:hAnsi="Arial" w:cs="Arial"/>
          <w:lang w:val="es-ES_tradnl"/>
        </w:rPr>
        <w:t xml:space="preserve">, </w:t>
      </w:r>
      <w:r w:rsidR="00D13DD8">
        <w:rPr>
          <w:rFonts w:ascii="Arial" w:eastAsia="Arial" w:hAnsi="Arial" w:cs="Arial"/>
          <w:lang w:val="es-ES_tradnl"/>
        </w:rPr>
        <w:t>lo que representa</w:t>
      </w:r>
      <w:r w:rsidR="00A93091">
        <w:rPr>
          <w:rFonts w:ascii="Arial" w:eastAsia="Arial" w:hAnsi="Arial" w:cs="Arial"/>
          <w:lang w:val="es-ES_tradnl"/>
        </w:rPr>
        <w:t xml:space="preserve"> un </w:t>
      </w:r>
      <w:r w:rsidRPr="008B3CEA">
        <w:rPr>
          <w:rFonts w:ascii="Arial" w:eastAsia="Arial" w:hAnsi="Arial" w:cs="Arial"/>
          <w:lang w:val="es-ES_tradnl"/>
        </w:rPr>
        <w:t xml:space="preserve">ahorro de más de mil 300 millones de pesos </w:t>
      </w:r>
      <w:r w:rsidR="00A93091">
        <w:rPr>
          <w:rFonts w:ascii="Arial" w:eastAsia="Arial" w:hAnsi="Arial" w:cs="Arial"/>
          <w:lang w:val="es-ES_tradnl"/>
        </w:rPr>
        <w:t xml:space="preserve">a </w:t>
      </w:r>
      <w:r w:rsidRPr="008B3CEA">
        <w:rPr>
          <w:rFonts w:ascii="Arial" w:eastAsia="Arial" w:hAnsi="Arial" w:cs="Arial"/>
          <w:lang w:val="es-ES_tradnl"/>
        </w:rPr>
        <w:t>la ca</w:t>
      </w:r>
      <w:r w:rsidR="00E6336A">
        <w:rPr>
          <w:rFonts w:ascii="Arial" w:eastAsia="Arial" w:hAnsi="Arial" w:cs="Arial"/>
          <w:lang w:val="es-ES_tradnl"/>
        </w:rPr>
        <w:t xml:space="preserve">rga regulatoria; además, </w:t>
      </w:r>
      <w:r w:rsidRPr="008B3CEA">
        <w:rPr>
          <w:rFonts w:ascii="Arial" w:eastAsia="Arial" w:hAnsi="Arial" w:cs="Arial"/>
          <w:lang w:val="es-ES_tradnl"/>
        </w:rPr>
        <w:t xml:space="preserve">se </w:t>
      </w:r>
      <w:r w:rsidR="00E6336A">
        <w:rPr>
          <w:rFonts w:ascii="Arial" w:eastAsia="Arial" w:hAnsi="Arial" w:cs="Arial"/>
          <w:lang w:val="es-ES_tradnl"/>
        </w:rPr>
        <w:t>redujo</w:t>
      </w:r>
      <w:r w:rsidRPr="008B3CEA">
        <w:rPr>
          <w:rFonts w:ascii="Arial" w:eastAsia="Arial" w:hAnsi="Arial" w:cs="Arial"/>
          <w:lang w:val="es-ES_tradnl"/>
        </w:rPr>
        <w:t xml:space="preserve"> el tiempo</w:t>
      </w:r>
      <w:r w:rsidR="00A93091">
        <w:rPr>
          <w:rFonts w:ascii="Arial" w:eastAsia="Arial" w:hAnsi="Arial" w:cs="Arial"/>
          <w:lang w:val="es-ES_tradnl"/>
        </w:rPr>
        <w:t xml:space="preserve"> promedio</w:t>
      </w:r>
      <w:r w:rsidRPr="008B3CEA">
        <w:rPr>
          <w:rFonts w:ascii="Arial" w:eastAsia="Arial" w:hAnsi="Arial" w:cs="Arial"/>
          <w:lang w:val="es-ES_tradnl"/>
        </w:rPr>
        <w:t xml:space="preserve"> de respuesta de 13 a 10 </w:t>
      </w:r>
      <w:r w:rsidR="00A93091" w:rsidRPr="008B3CEA">
        <w:rPr>
          <w:rFonts w:ascii="Arial" w:eastAsia="Arial" w:hAnsi="Arial" w:cs="Arial"/>
          <w:lang w:val="es-ES_tradnl"/>
        </w:rPr>
        <w:t>días</w:t>
      </w:r>
      <w:r w:rsidR="00A93091">
        <w:rPr>
          <w:rFonts w:ascii="Arial" w:eastAsia="Arial" w:hAnsi="Arial" w:cs="Arial"/>
          <w:lang w:val="es-ES_tradnl"/>
        </w:rPr>
        <w:t xml:space="preserve"> naturales, el promedio de requisitos de 4.87 a 4.74 y el promedio de funcionarios públicos involucrados de 7 a 6.</w:t>
      </w:r>
    </w:p>
    <w:p w14:paraId="4816256F" w14:textId="37B65D44" w:rsidR="00BA3EA1" w:rsidRDefault="00253F7C" w:rsidP="008B3CEA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lastRenderedPageBreak/>
        <w:t>Por su parte,</w:t>
      </w:r>
      <w:r w:rsidR="008B3CEA">
        <w:rPr>
          <w:rFonts w:ascii="Arial" w:eastAsia="Arial" w:hAnsi="Arial" w:cs="Arial"/>
          <w:lang w:val="es-ES_tradnl"/>
        </w:rPr>
        <w:t xml:space="preserve"> el </w:t>
      </w:r>
      <w:r w:rsidR="00BA3EA1">
        <w:rPr>
          <w:rFonts w:ascii="Arial" w:eastAsia="Arial" w:hAnsi="Arial" w:cs="Arial"/>
          <w:lang w:val="es-ES_tradnl"/>
        </w:rPr>
        <w:t>coordinador general municipal</w:t>
      </w:r>
      <w:r w:rsidR="008B3CEA">
        <w:rPr>
          <w:rFonts w:ascii="Arial" w:eastAsia="Arial" w:hAnsi="Arial" w:cs="Arial"/>
          <w:lang w:val="es-ES_tradnl"/>
        </w:rPr>
        <w:t xml:space="preserve"> de Mejora Regulatoria</w:t>
      </w:r>
      <w:r w:rsidR="00BA3EA1">
        <w:rPr>
          <w:rFonts w:ascii="Arial" w:eastAsia="Arial" w:hAnsi="Arial" w:cs="Arial"/>
          <w:lang w:val="es-ES_tradnl"/>
        </w:rPr>
        <w:t xml:space="preserve"> de Toluca</w:t>
      </w:r>
      <w:r w:rsidR="008B3CEA">
        <w:rPr>
          <w:rFonts w:ascii="Arial" w:eastAsia="Arial" w:hAnsi="Arial" w:cs="Arial"/>
          <w:lang w:val="es-ES_tradnl"/>
        </w:rPr>
        <w:t xml:space="preserve">, José Juan Gómez Urbina, </w:t>
      </w:r>
      <w:r w:rsidR="005C34F3">
        <w:rPr>
          <w:rFonts w:ascii="Arial" w:eastAsia="Arial" w:hAnsi="Arial" w:cs="Arial"/>
          <w:lang w:val="es-ES_tradnl"/>
        </w:rPr>
        <w:t>puntualizó</w:t>
      </w:r>
      <w:r w:rsidR="008B3CEA">
        <w:rPr>
          <w:rFonts w:ascii="Arial" w:eastAsia="Arial" w:hAnsi="Arial" w:cs="Arial"/>
          <w:lang w:val="es-ES_tradnl"/>
        </w:rPr>
        <w:t xml:space="preserve"> que en noviembre de 2020 la CONAMER </w:t>
      </w:r>
      <w:r w:rsidR="0012004E">
        <w:rPr>
          <w:rFonts w:ascii="Arial" w:eastAsia="Arial" w:hAnsi="Arial" w:cs="Arial"/>
          <w:lang w:val="es-ES_tradnl"/>
        </w:rPr>
        <w:t>realizó</w:t>
      </w:r>
      <w:r w:rsidR="004C59F5">
        <w:rPr>
          <w:rFonts w:ascii="Arial" w:eastAsia="Arial" w:hAnsi="Arial" w:cs="Arial"/>
          <w:lang w:val="es-ES_tradnl"/>
        </w:rPr>
        <w:t xml:space="preserve"> </w:t>
      </w:r>
      <w:r w:rsidR="00D13DD8">
        <w:rPr>
          <w:rFonts w:ascii="Arial" w:eastAsia="Arial" w:hAnsi="Arial" w:cs="Arial"/>
          <w:lang w:val="es-ES_tradnl"/>
        </w:rPr>
        <w:t>el</w:t>
      </w:r>
      <w:r w:rsidR="0012004E">
        <w:rPr>
          <w:rFonts w:ascii="Arial" w:eastAsia="Arial" w:hAnsi="Arial" w:cs="Arial"/>
          <w:lang w:val="es-ES_tradnl"/>
        </w:rPr>
        <w:t xml:space="preserve"> diagnóstico d</w:t>
      </w:r>
      <w:r w:rsidR="00D13DD8">
        <w:rPr>
          <w:rFonts w:ascii="Arial" w:eastAsia="Arial" w:hAnsi="Arial" w:cs="Arial"/>
          <w:lang w:val="es-ES_tradnl"/>
        </w:rPr>
        <w:t>el costo económico y social de 294 trá</w:t>
      </w:r>
      <w:r w:rsidR="004C59F5">
        <w:rPr>
          <w:rFonts w:ascii="Arial" w:eastAsia="Arial" w:hAnsi="Arial" w:cs="Arial"/>
          <w:lang w:val="es-ES_tradnl"/>
        </w:rPr>
        <w:t xml:space="preserve">mites y servicios </w:t>
      </w:r>
      <w:r w:rsidR="00CB42A1">
        <w:rPr>
          <w:rFonts w:ascii="Arial" w:eastAsia="Arial" w:hAnsi="Arial" w:cs="Arial"/>
          <w:lang w:val="es-ES_tradnl"/>
        </w:rPr>
        <w:t>de</w:t>
      </w:r>
      <w:r w:rsidR="004C59F5">
        <w:rPr>
          <w:rFonts w:ascii="Arial" w:eastAsia="Arial" w:hAnsi="Arial" w:cs="Arial"/>
          <w:lang w:val="es-ES_tradnl"/>
        </w:rPr>
        <w:t xml:space="preserve"> 15 dependencias, </w:t>
      </w:r>
      <w:r w:rsidR="000456BC">
        <w:rPr>
          <w:rFonts w:ascii="Arial" w:eastAsia="Arial" w:hAnsi="Arial" w:cs="Arial"/>
          <w:lang w:val="es-ES_tradnl"/>
        </w:rPr>
        <w:t>que ascendía a</w:t>
      </w:r>
      <w:r w:rsidR="004C59F5">
        <w:rPr>
          <w:rFonts w:ascii="Arial" w:eastAsia="Arial" w:hAnsi="Arial" w:cs="Arial"/>
          <w:lang w:val="es-ES_tradnl"/>
        </w:rPr>
        <w:t xml:space="preserve"> más de 2 </w:t>
      </w:r>
      <w:r w:rsidR="005C34F3">
        <w:rPr>
          <w:rFonts w:ascii="Arial" w:eastAsia="Arial" w:hAnsi="Arial" w:cs="Arial"/>
          <w:lang w:val="es-ES_tradnl"/>
        </w:rPr>
        <w:t xml:space="preserve">mil 100 </w:t>
      </w:r>
      <w:r w:rsidR="004C59F5">
        <w:rPr>
          <w:rFonts w:ascii="Arial" w:eastAsia="Arial" w:hAnsi="Arial" w:cs="Arial"/>
          <w:lang w:val="es-ES_tradnl"/>
        </w:rPr>
        <w:t>millones de pesos, representando el 0.91% del PIB del municipio</w:t>
      </w:r>
      <w:r w:rsidR="00BA3EA1">
        <w:rPr>
          <w:rFonts w:ascii="Arial" w:eastAsia="Arial" w:hAnsi="Arial" w:cs="Arial"/>
          <w:lang w:val="es-ES_tradnl"/>
        </w:rPr>
        <w:t xml:space="preserve">, </w:t>
      </w:r>
      <w:r w:rsidR="000456BC">
        <w:rPr>
          <w:rFonts w:ascii="Arial" w:eastAsia="Arial" w:hAnsi="Arial" w:cs="Arial"/>
          <w:lang w:val="es-ES_tradnl"/>
        </w:rPr>
        <w:t>por lo que se realizaron</w:t>
      </w:r>
      <w:r w:rsidR="00BA3EA1">
        <w:rPr>
          <w:rFonts w:ascii="Arial" w:eastAsia="Arial" w:hAnsi="Arial" w:cs="Arial"/>
          <w:lang w:val="es-ES_tradnl"/>
        </w:rPr>
        <w:t xml:space="preserve"> recomendaciones para</w:t>
      </w:r>
      <w:r w:rsidR="004C59F5">
        <w:rPr>
          <w:rFonts w:ascii="Arial" w:eastAsia="Arial" w:hAnsi="Arial" w:cs="Arial"/>
          <w:lang w:val="es-ES_tradnl"/>
        </w:rPr>
        <w:t xml:space="preserve"> </w:t>
      </w:r>
      <w:r w:rsidR="0012004E">
        <w:rPr>
          <w:rFonts w:ascii="Arial" w:eastAsia="Arial" w:hAnsi="Arial" w:cs="Arial"/>
          <w:lang w:val="es-ES_tradnl"/>
        </w:rPr>
        <w:t>orien</w:t>
      </w:r>
      <w:r w:rsidR="00BA3EA1">
        <w:rPr>
          <w:rFonts w:ascii="Arial" w:eastAsia="Arial" w:hAnsi="Arial" w:cs="Arial"/>
          <w:lang w:val="es-ES_tradnl"/>
        </w:rPr>
        <w:t xml:space="preserve">tar los esfuerzos de algunas </w:t>
      </w:r>
      <w:r w:rsidR="0012004E">
        <w:rPr>
          <w:rFonts w:ascii="Arial" w:eastAsia="Arial" w:hAnsi="Arial" w:cs="Arial"/>
          <w:lang w:val="es-ES_tradnl"/>
        </w:rPr>
        <w:t xml:space="preserve">dependencias para </w:t>
      </w:r>
      <w:r w:rsidR="00BA3EA1">
        <w:rPr>
          <w:rFonts w:ascii="Arial" w:eastAsia="Arial" w:hAnsi="Arial" w:cs="Arial"/>
          <w:lang w:val="es-ES_tradnl"/>
        </w:rPr>
        <w:t xml:space="preserve">la </w:t>
      </w:r>
      <w:r w:rsidR="0012004E">
        <w:rPr>
          <w:rFonts w:ascii="Arial" w:eastAsia="Arial" w:hAnsi="Arial" w:cs="Arial"/>
          <w:lang w:val="es-ES_tradnl"/>
        </w:rPr>
        <w:t xml:space="preserve">simplificación oportuna integral de los trámites y servicios </w:t>
      </w:r>
      <w:r w:rsidR="00B24C57">
        <w:rPr>
          <w:rFonts w:ascii="Arial" w:eastAsia="Arial" w:hAnsi="Arial" w:cs="Arial"/>
          <w:lang w:val="es-ES_tradnl"/>
        </w:rPr>
        <w:t>que generaban mayor carga regulat</w:t>
      </w:r>
      <w:r w:rsidR="00BA3EA1">
        <w:rPr>
          <w:rFonts w:ascii="Arial" w:eastAsia="Arial" w:hAnsi="Arial" w:cs="Arial"/>
          <w:lang w:val="es-ES_tradnl"/>
        </w:rPr>
        <w:t xml:space="preserve">oria a ciudadanos y empresarios. </w:t>
      </w:r>
    </w:p>
    <w:p w14:paraId="2B38B4F3" w14:textId="6A24D8A3" w:rsidR="008B3CEA" w:rsidRDefault="00BA3EA1" w:rsidP="008B3CEA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 xml:space="preserve">De esta manera, al cumplir </w:t>
      </w:r>
      <w:r w:rsidR="00D13DD8">
        <w:rPr>
          <w:rFonts w:ascii="Arial" w:eastAsia="Arial" w:hAnsi="Arial" w:cs="Arial"/>
          <w:lang w:val="es-ES_tradnl"/>
        </w:rPr>
        <w:t>l</w:t>
      </w:r>
      <w:r>
        <w:rPr>
          <w:rFonts w:ascii="Arial" w:eastAsia="Arial" w:hAnsi="Arial" w:cs="Arial"/>
          <w:lang w:val="es-ES_tradnl"/>
        </w:rPr>
        <w:t>as observaciones</w:t>
      </w:r>
      <w:r w:rsidRPr="00BA3EA1">
        <w:rPr>
          <w:rFonts w:ascii="Arial" w:eastAsia="Arial" w:hAnsi="Arial" w:cs="Arial"/>
          <w:lang w:val="es-ES_tradnl"/>
        </w:rPr>
        <w:t xml:space="preserve"> </w:t>
      </w:r>
      <w:r>
        <w:rPr>
          <w:rFonts w:ascii="Arial" w:eastAsia="Arial" w:hAnsi="Arial" w:cs="Arial"/>
          <w:lang w:val="es-ES_tradnl"/>
        </w:rPr>
        <w:t>y recomendaciones específicas a 24 trámites y servicios prioritarios</w:t>
      </w:r>
      <w:r w:rsidRPr="00BA3EA1">
        <w:rPr>
          <w:rFonts w:ascii="Arial" w:eastAsia="Arial" w:hAnsi="Arial" w:cs="Arial"/>
          <w:lang w:val="es-ES_tradnl"/>
        </w:rPr>
        <w:t xml:space="preserve"> </w:t>
      </w:r>
      <w:r>
        <w:rPr>
          <w:rFonts w:ascii="Arial" w:eastAsia="Arial" w:hAnsi="Arial" w:cs="Arial"/>
          <w:lang w:val="es-ES_tradnl"/>
        </w:rPr>
        <w:t>mediante el Programa de Mejora Regulatoria implementado por dicha Comisión, este</w:t>
      </w:r>
      <w:r w:rsidR="00B24C57">
        <w:rPr>
          <w:rFonts w:ascii="Arial" w:eastAsia="Arial" w:hAnsi="Arial" w:cs="Arial"/>
          <w:lang w:val="es-ES_tradnl"/>
        </w:rPr>
        <w:t xml:space="preserve"> </w:t>
      </w:r>
      <w:r w:rsidR="005C34F3">
        <w:rPr>
          <w:rFonts w:ascii="Arial" w:eastAsia="Arial" w:hAnsi="Arial" w:cs="Arial"/>
          <w:lang w:val="es-ES_tradnl"/>
        </w:rPr>
        <w:t>2</w:t>
      </w:r>
      <w:r>
        <w:rPr>
          <w:rFonts w:ascii="Arial" w:eastAsia="Arial" w:hAnsi="Arial" w:cs="Arial"/>
          <w:lang w:val="es-ES_tradnl"/>
        </w:rPr>
        <w:t>0</w:t>
      </w:r>
      <w:r w:rsidR="005C34F3">
        <w:rPr>
          <w:rFonts w:ascii="Arial" w:eastAsia="Arial" w:hAnsi="Arial" w:cs="Arial"/>
          <w:lang w:val="es-ES_tradnl"/>
        </w:rPr>
        <w:t xml:space="preserve">21 </w:t>
      </w:r>
      <w:r w:rsidR="00D13DD8">
        <w:rPr>
          <w:rFonts w:ascii="Arial" w:eastAsia="Arial" w:hAnsi="Arial" w:cs="Arial"/>
          <w:lang w:val="es-ES_tradnl"/>
        </w:rPr>
        <w:t>se obtuvo un costo</w:t>
      </w:r>
      <w:r>
        <w:rPr>
          <w:rFonts w:ascii="Arial" w:eastAsia="Arial" w:hAnsi="Arial" w:cs="Arial"/>
          <w:lang w:val="es-ES_tradnl"/>
        </w:rPr>
        <w:t xml:space="preserve"> económico de</w:t>
      </w:r>
      <w:r w:rsidR="005C34F3">
        <w:rPr>
          <w:rFonts w:ascii="Arial" w:eastAsia="Arial" w:hAnsi="Arial" w:cs="Arial"/>
          <w:lang w:val="es-ES_tradnl"/>
        </w:rPr>
        <w:t xml:space="preserve"> solamente 775 millones de pesos, representado por el 0.33 del PIB</w:t>
      </w:r>
      <w:r>
        <w:rPr>
          <w:rFonts w:ascii="Arial" w:eastAsia="Arial" w:hAnsi="Arial" w:cs="Arial"/>
          <w:lang w:val="es-ES_tradnl"/>
        </w:rPr>
        <w:t>, lo que “</w:t>
      </w:r>
      <w:r w:rsidR="00B73C54">
        <w:rPr>
          <w:rFonts w:ascii="Arial" w:eastAsia="Arial" w:hAnsi="Arial" w:cs="Arial"/>
          <w:lang w:val="es-ES_tradnl"/>
        </w:rPr>
        <w:t xml:space="preserve">deja constancia ante la sociedad </w:t>
      </w:r>
      <w:r w:rsidR="00D13DD8">
        <w:rPr>
          <w:rFonts w:ascii="Arial" w:eastAsia="Arial" w:hAnsi="Arial" w:cs="Arial"/>
          <w:lang w:val="es-ES_tradnl"/>
        </w:rPr>
        <w:t xml:space="preserve">de </w:t>
      </w:r>
      <w:r w:rsidR="00B73C54">
        <w:rPr>
          <w:rFonts w:ascii="Arial" w:eastAsia="Arial" w:hAnsi="Arial" w:cs="Arial"/>
          <w:lang w:val="es-ES_tradnl"/>
        </w:rPr>
        <w:t xml:space="preserve">que el gobierno municipal de Toluca ha realizado acciones concretas para posicionarlo </w:t>
      </w:r>
      <w:r w:rsidR="008B4A83">
        <w:rPr>
          <w:rFonts w:ascii="Arial" w:eastAsia="Arial" w:hAnsi="Arial" w:cs="Arial"/>
          <w:lang w:val="es-ES_tradnl"/>
        </w:rPr>
        <w:t>como una potencia productiva que fomenta y genera inversión</w:t>
      </w:r>
      <w:r w:rsidR="000456BC">
        <w:rPr>
          <w:rFonts w:ascii="Arial" w:eastAsia="Arial" w:hAnsi="Arial" w:cs="Arial"/>
          <w:lang w:val="es-ES_tradnl"/>
        </w:rPr>
        <w:t>,</w:t>
      </w:r>
      <w:r w:rsidR="008B4A83">
        <w:rPr>
          <w:rFonts w:ascii="Arial" w:eastAsia="Arial" w:hAnsi="Arial" w:cs="Arial"/>
          <w:lang w:val="es-ES_tradnl"/>
        </w:rPr>
        <w:t xml:space="preserve"> a través de una política de Mejora Regulatoria sólida</w:t>
      </w:r>
      <w:r>
        <w:rPr>
          <w:rFonts w:ascii="Arial" w:eastAsia="Arial" w:hAnsi="Arial" w:cs="Arial"/>
          <w:lang w:val="es-ES_tradnl"/>
        </w:rPr>
        <w:t>,</w:t>
      </w:r>
      <w:r w:rsidR="008B4A83">
        <w:rPr>
          <w:rFonts w:ascii="Arial" w:eastAsia="Arial" w:hAnsi="Arial" w:cs="Arial"/>
          <w:lang w:val="es-ES_tradnl"/>
        </w:rPr>
        <w:t xml:space="preserve"> por medio de la cual se ha impulsado la modernización de los trámites y servicios para los ciudadanos y el sector empresarial”</w:t>
      </w:r>
      <w:r w:rsidR="00253F7C">
        <w:rPr>
          <w:rFonts w:ascii="Arial" w:eastAsia="Arial" w:hAnsi="Arial" w:cs="Arial"/>
          <w:lang w:val="es-ES_tradnl"/>
        </w:rPr>
        <w:t>, aseguró</w:t>
      </w:r>
      <w:r w:rsidR="008B4A83">
        <w:rPr>
          <w:rFonts w:ascii="Arial" w:eastAsia="Arial" w:hAnsi="Arial" w:cs="Arial"/>
          <w:lang w:val="es-ES_tradnl"/>
        </w:rPr>
        <w:t xml:space="preserve">. </w:t>
      </w:r>
    </w:p>
    <w:p w14:paraId="0D7A5DF2" w14:textId="2297C460" w:rsidR="004126DB" w:rsidRDefault="008B4A83" w:rsidP="00BA3EA1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 xml:space="preserve">El secretario del Ayuntamiento y presidente de la Comisión, </w:t>
      </w:r>
      <w:r w:rsidR="00E65610">
        <w:rPr>
          <w:rFonts w:ascii="Arial" w:eastAsia="Arial" w:hAnsi="Arial" w:cs="Arial"/>
          <w:lang w:val="es-ES_tradnl"/>
        </w:rPr>
        <w:t>Carlos Sánchez Sánchez, agradeció e</w:t>
      </w:r>
      <w:r w:rsidR="008B3CEA" w:rsidRPr="008B3CEA">
        <w:rPr>
          <w:rFonts w:ascii="Arial" w:eastAsia="Arial" w:hAnsi="Arial" w:cs="Arial"/>
          <w:lang w:val="es-ES_tradnl"/>
        </w:rPr>
        <w:t xml:space="preserve">l esfuerzo que se ha realizado </w:t>
      </w:r>
      <w:r w:rsidR="00E65610">
        <w:rPr>
          <w:rFonts w:ascii="Arial" w:eastAsia="Arial" w:hAnsi="Arial" w:cs="Arial"/>
          <w:lang w:val="es-ES_tradnl"/>
        </w:rPr>
        <w:t>por las dependencias municipales involucradas</w:t>
      </w:r>
      <w:r w:rsidR="000456BC">
        <w:rPr>
          <w:rFonts w:ascii="Arial" w:eastAsia="Arial" w:hAnsi="Arial" w:cs="Arial"/>
          <w:lang w:val="es-ES_tradnl"/>
        </w:rPr>
        <w:t>,</w:t>
      </w:r>
      <w:r w:rsidR="00E65610">
        <w:rPr>
          <w:rFonts w:ascii="Arial" w:eastAsia="Arial" w:hAnsi="Arial" w:cs="Arial"/>
          <w:lang w:val="es-ES_tradnl"/>
        </w:rPr>
        <w:t xml:space="preserve"> </w:t>
      </w:r>
      <w:r w:rsidR="00BA3EA1">
        <w:rPr>
          <w:rFonts w:ascii="Arial" w:eastAsia="Arial" w:hAnsi="Arial" w:cs="Arial"/>
          <w:lang w:val="es-ES_tradnl"/>
        </w:rPr>
        <w:t xml:space="preserve">que dio como resultado la entrega de este certificado por parte de la CONAMER y reiteró el compromiso de la presente administración de brindar un servicio de calidad y </w:t>
      </w:r>
      <w:r w:rsidR="008B3CEA" w:rsidRPr="008B3CEA">
        <w:rPr>
          <w:rFonts w:ascii="Arial" w:eastAsia="Arial" w:hAnsi="Arial" w:cs="Arial"/>
          <w:lang w:val="es-ES_tradnl"/>
        </w:rPr>
        <w:t>atender de manera puntual a los ciudadanos</w:t>
      </w:r>
      <w:r w:rsidR="00BA3EA1">
        <w:rPr>
          <w:rFonts w:ascii="Arial" w:eastAsia="Arial" w:hAnsi="Arial" w:cs="Arial"/>
          <w:lang w:val="es-ES_tradnl"/>
        </w:rPr>
        <w:t>.</w:t>
      </w:r>
    </w:p>
    <w:p w14:paraId="6F919D4A" w14:textId="404C1106" w:rsidR="00BD61D5" w:rsidRPr="00E37F48" w:rsidRDefault="00BD61D5" w:rsidP="00BD61D5">
      <w:pPr>
        <w:shd w:val="clear" w:color="auto" w:fill="FFFFFF"/>
        <w:spacing w:line="360" w:lineRule="auto"/>
        <w:jc w:val="both"/>
        <w:rPr>
          <w:rFonts w:ascii="Arial" w:eastAsia="Arial" w:hAnsi="Arial" w:cs="Arial"/>
          <w:bCs/>
          <w:lang w:val="es-ES_tradnl"/>
        </w:rPr>
      </w:pPr>
      <w:r>
        <w:rPr>
          <w:rFonts w:ascii="Arial" w:eastAsia="Arial" w:hAnsi="Arial" w:cs="Arial"/>
          <w:lang w:val="es-ES_tradnl"/>
        </w:rPr>
        <w:tab/>
      </w:r>
    </w:p>
    <w:p w14:paraId="7EC18965" w14:textId="532DC59E" w:rsidR="00801407" w:rsidRDefault="00681464" w:rsidP="000456BC">
      <w:pPr>
        <w:shd w:val="clear" w:color="auto" w:fill="FFFFFF"/>
        <w:spacing w:line="276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 w:rsidR="00BA3EA1" w:rsidRPr="008B3CEA">
        <w:rPr>
          <w:rFonts w:ascii="Arial" w:eastAsia="Arial" w:hAnsi="Arial" w:cs="Arial"/>
          <w:lang w:val="es-ES_tradnl"/>
        </w:rPr>
        <w:t xml:space="preserve">La Comisión Nacional de Mejora Regulatoria </w:t>
      </w:r>
      <w:r w:rsidR="00BA3EA1">
        <w:rPr>
          <w:rFonts w:ascii="Arial" w:eastAsia="Arial" w:hAnsi="Arial" w:cs="Arial"/>
          <w:lang w:val="es-ES_tradnl"/>
        </w:rPr>
        <w:t xml:space="preserve">(CONAMER) </w:t>
      </w:r>
      <w:r w:rsidR="00BA3EA1" w:rsidRPr="008B3CEA">
        <w:rPr>
          <w:rFonts w:ascii="Arial" w:eastAsia="Arial" w:hAnsi="Arial" w:cs="Arial"/>
          <w:lang w:val="es-ES_tradnl"/>
        </w:rPr>
        <w:t xml:space="preserve">entregó </w:t>
      </w:r>
      <w:r w:rsidR="00D13DD8">
        <w:rPr>
          <w:rFonts w:ascii="Arial" w:eastAsia="Arial" w:hAnsi="Arial" w:cs="Arial"/>
          <w:lang w:val="es-ES_tradnl"/>
        </w:rPr>
        <w:t>al gobierno municipal de Toluca</w:t>
      </w:r>
      <w:r w:rsidR="00BA3EA1" w:rsidRPr="008B3CEA">
        <w:rPr>
          <w:rFonts w:ascii="Arial" w:eastAsia="Arial" w:hAnsi="Arial" w:cs="Arial"/>
          <w:lang w:val="es-ES_tradnl"/>
        </w:rPr>
        <w:t xml:space="preserve"> un certificado por implementar</w:t>
      </w:r>
      <w:r w:rsidR="00BA3EA1">
        <w:rPr>
          <w:rFonts w:ascii="Arial" w:eastAsia="Arial" w:hAnsi="Arial" w:cs="Arial"/>
          <w:lang w:val="es-ES_tradnl"/>
        </w:rPr>
        <w:t xml:space="preserve"> </w:t>
      </w:r>
      <w:r w:rsidR="000456BC">
        <w:rPr>
          <w:rFonts w:ascii="Arial" w:eastAsia="Arial" w:hAnsi="Arial" w:cs="Arial"/>
          <w:lang w:val="es-ES_tradnl"/>
        </w:rPr>
        <w:t>acciones de simplificación a</w:t>
      </w:r>
      <w:r w:rsidR="00BA3EA1" w:rsidRPr="008B3CEA">
        <w:rPr>
          <w:rFonts w:ascii="Arial" w:eastAsia="Arial" w:hAnsi="Arial" w:cs="Arial"/>
          <w:lang w:val="es-ES_tradnl"/>
        </w:rPr>
        <w:t xml:space="preserve"> trámites y servicios, que reconoce la reducción del costo económico en los mis</w:t>
      </w:r>
      <w:r w:rsidR="000456BC">
        <w:rPr>
          <w:rFonts w:ascii="Arial" w:eastAsia="Arial" w:hAnsi="Arial" w:cs="Arial"/>
          <w:lang w:val="es-ES_tradnl"/>
        </w:rPr>
        <w:t>mos y de los tiempos de espera en</w:t>
      </w:r>
      <w:r w:rsidR="00BA3EA1" w:rsidRPr="008B3CEA">
        <w:rPr>
          <w:rFonts w:ascii="Arial" w:eastAsia="Arial" w:hAnsi="Arial" w:cs="Arial"/>
          <w:lang w:val="es-ES_tradnl"/>
        </w:rPr>
        <w:t xml:space="preserve"> beneficio de la población, lo que se traduce a una tasa de simplificación récord a nivel municipal del 63.36%.</w:t>
      </w:r>
    </w:p>
    <w:sectPr w:rsidR="00801407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1784D" w14:textId="77777777" w:rsidR="001F5F7D" w:rsidRDefault="001F5F7D">
      <w:r>
        <w:separator/>
      </w:r>
    </w:p>
  </w:endnote>
  <w:endnote w:type="continuationSeparator" w:id="0">
    <w:p w14:paraId="716237AB" w14:textId="77777777" w:rsidR="001F5F7D" w:rsidRDefault="001F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CD9B0" w14:textId="77777777" w:rsidR="00BA3EA1" w:rsidRDefault="00BA3EA1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CCA25" w14:textId="77777777" w:rsidR="001F5F7D" w:rsidRDefault="001F5F7D">
      <w:r>
        <w:separator/>
      </w:r>
    </w:p>
  </w:footnote>
  <w:footnote w:type="continuationSeparator" w:id="0">
    <w:p w14:paraId="7867549B" w14:textId="77777777" w:rsidR="001F5F7D" w:rsidRDefault="001F5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70D9" w14:textId="77777777" w:rsidR="00BA3EA1" w:rsidRDefault="00BA3EA1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 wp14:anchorId="06CC226B" wp14:editId="605108E6">
          <wp:simplePos x="0" y="0"/>
          <wp:positionH relativeFrom="column">
            <wp:posOffset>-379092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08FC63" w14:textId="77777777" w:rsidR="00BA3EA1" w:rsidRDefault="00BA3EA1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6C74DB6" w14:textId="77777777" w:rsidR="00BA3EA1" w:rsidRDefault="00BA3EA1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CF4437" wp14:editId="6D78AAB3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5004592" cy="733920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48467" y="3417803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39821F" w14:textId="77777777" w:rsidR="00BA3EA1" w:rsidRDefault="00BA3EA1">
                          <w:pPr>
                            <w:jc w:val="right"/>
                            <w:textDirection w:val="btLr"/>
                          </w:pPr>
                        </w:p>
                        <w:p w14:paraId="3E41CB15" w14:textId="77777777" w:rsidR="00BA3EA1" w:rsidRDefault="00BA3EA1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D18CD13" w14:textId="77777777" w:rsidR="00BA3EA1" w:rsidRDefault="00BA3EA1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3B805A0C" w14:textId="77777777" w:rsidR="00BA3EA1" w:rsidRDefault="00BA3EA1">
                          <w:pPr>
                            <w:jc w:val="right"/>
                            <w:textDirection w:val="btLr"/>
                          </w:pPr>
                        </w:p>
                        <w:p w14:paraId="460B59D9" w14:textId="77777777" w:rsidR="00BA3EA1" w:rsidRDefault="00BA3EA1">
                          <w:pPr>
                            <w:textDirection w:val="btLr"/>
                          </w:pPr>
                        </w:p>
                        <w:p w14:paraId="3C82AB5B" w14:textId="77777777" w:rsidR="00BA3EA1" w:rsidRDefault="00BA3EA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CF4437" id="1 Rectángulo" o:spid="_x0000_s1026" style="position:absolute;left:0;text-align:left;margin-left:76pt;margin-top:0;width:394.05pt;height:5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" filled="f" stroked="f">
              <v:textbox inset="2.53958mm,1.2694mm,2.53958mm,1.2694mm">
                <w:txbxContent>
                  <w:p w14:paraId="4939821F" w14:textId="77777777" w:rsidR="00BA3EA1" w:rsidRDefault="00BA3EA1">
                    <w:pPr>
                      <w:jc w:val="right"/>
                      <w:textDirection w:val="btLr"/>
                    </w:pPr>
                  </w:p>
                  <w:p w14:paraId="3E41CB15" w14:textId="77777777" w:rsidR="00BA3EA1" w:rsidRDefault="00BA3EA1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7D18CD13" w14:textId="77777777" w:rsidR="00BA3EA1" w:rsidRDefault="00BA3EA1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3B805A0C" w14:textId="77777777" w:rsidR="00BA3EA1" w:rsidRDefault="00BA3EA1">
                    <w:pPr>
                      <w:jc w:val="right"/>
                      <w:textDirection w:val="btLr"/>
                    </w:pPr>
                  </w:p>
                  <w:p w14:paraId="460B59D9" w14:textId="77777777" w:rsidR="00BA3EA1" w:rsidRDefault="00BA3EA1">
                    <w:pPr>
                      <w:textDirection w:val="btLr"/>
                    </w:pPr>
                  </w:p>
                  <w:p w14:paraId="3C82AB5B" w14:textId="77777777" w:rsidR="00BA3EA1" w:rsidRDefault="00BA3EA1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6FD20BF" w14:textId="77777777" w:rsidR="00BA3EA1" w:rsidRDefault="00BA3EA1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7DE333B" w14:textId="77777777" w:rsidR="00BA3EA1" w:rsidRDefault="00BA3EA1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2600ADE" w14:textId="77777777" w:rsidR="00BA3EA1" w:rsidRDefault="00BA3EA1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98DB578" w14:textId="77777777" w:rsidR="00BA3EA1" w:rsidRDefault="00BA3EA1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C77C018" w14:textId="505745E1" w:rsidR="00BA3EA1" w:rsidRDefault="00EB3770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</w:t>
    </w:r>
    <w:r w:rsidR="00BA3EA1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BA3EA1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29112A2B" w14:textId="77777777" w:rsidR="00BA3EA1" w:rsidRDefault="00BA3EA1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128B781C" w14:textId="77777777" w:rsidR="00BA3EA1" w:rsidRDefault="00BA3EA1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1293E"/>
    <w:multiLevelType w:val="multilevel"/>
    <w:tmpl w:val="B6567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07"/>
    <w:rsid w:val="00002723"/>
    <w:rsid w:val="00002FEE"/>
    <w:rsid w:val="00006501"/>
    <w:rsid w:val="0003597F"/>
    <w:rsid w:val="000427FD"/>
    <w:rsid w:val="000456BC"/>
    <w:rsid w:val="0004589E"/>
    <w:rsid w:val="00046A9E"/>
    <w:rsid w:val="00062358"/>
    <w:rsid w:val="00070657"/>
    <w:rsid w:val="0008022F"/>
    <w:rsid w:val="000A5173"/>
    <w:rsid w:val="000B161E"/>
    <w:rsid w:val="000C6009"/>
    <w:rsid w:val="000F16D1"/>
    <w:rsid w:val="0012004E"/>
    <w:rsid w:val="0013754A"/>
    <w:rsid w:val="0014762D"/>
    <w:rsid w:val="001529F5"/>
    <w:rsid w:val="00184589"/>
    <w:rsid w:val="00187B48"/>
    <w:rsid w:val="001A4BE0"/>
    <w:rsid w:val="001C6670"/>
    <w:rsid w:val="001D2A25"/>
    <w:rsid w:val="001D3631"/>
    <w:rsid w:val="001F5F7D"/>
    <w:rsid w:val="00212146"/>
    <w:rsid w:val="0021549B"/>
    <w:rsid w:val="00220E9D"/>
    <w:rsid w:val="00237E4E"/>
    <w:rsid w:val="00253F7C"/>
    <w:rsid w:val="002548D9"/>
    <w:rsid w:val="00265A6F"/>
    <w:rsid w:val="0027566A"/>
    <w:rsid w:val="00285754"/>
    <w:rsid w:val="002A24CC"/>
    <w:rsid w:val="002A2F49"/>
    <w:rsid w:val="002C2494"/>
    <w:rsid w:val="002D3777"/>
    <w:rsid w:val="002D67BB"/>
    <w:rsid w:val="002F0089"/>
    <w:rsid w:val="002F5510"/>
    <w:rsid w:val="003051D1"/>
    <w:rsid w:val="00327C8B"/>
    <w:rsid w:val="00330D4F"/>
    <w:rsid w:val="003323CC"/>
    <w:rsid w:val="00340002"/>
    <w:rsid w:val="00363F01"/>
    <w:rsid w:val="0037495A"/>
    <w:rsid w:val="00392AA9"/>
    <w:rsid w:val="003B5AEB"/>
    <w:rsid w:val="00403761"/>
    <w:rsid w:val="004126DB"/>
    <w:rsid w:val="00424B36"/>
    <w:rsid w:val="0043043E"/>
    <w:rsid w:val="00432944"/>
    <w:rsid w:val="00432C94"/>
    <w:rsid w:val="00445CA3"/>
    <w:rsid w:val="00464F70"/>
    <w:rsid w:val="00472DC6"/>
    <w:rsid w:val="004A2D2F"/>
    <w:rsid w:val="004A3608"/>
    <w:rsid w:val="004B3D3C"/>
    <w:rsid w:val="004C59F5"/>
    <w:rsid w:val="004D7ADF"/>
    <w:rsid w:val="004E3AD3"/>
    <w:rsid w:val="00525D9D"/>
    <w:rsid w:val="005345AD"/>
    <w:rsid w:val="00560777"/>
    <w:rsid w:val="00574E7D"/>
    <w:rsid w:val="0059119C"/>
    <w:rsid w:val="00591674"/>
    <w:rsid w:val="005B313B"/>
    <w:rsid w:val="005C34F3"/>
    <w:rsid w:val="005F04AB"/>
    <w:rsid w:val="005F1BF9"/>
    <w:rsid w:val="00630290"/>
    <w:rsid w:val="006430AD"/>
    <w:rsid w:val="006445E5"/>
    <w:rsid w:val="00655389"/>
    <w:rsid w:val="00673FA5"/>
    <w:rsid w:val="0068105F"/>
    <w:rsid w:val="00681464"/>
    <w:rsid w:val="00681E9A"/>
    <w:rsid w:val="0076738C"/>
    <w:rsid w:val="00784E07"/>
    <w:rsid w:val="00784F5A"/>
    <w:rsid w:val="007918A6"/>
    <w:rsid w:val="007A1DB9"/>
    <w:rsid w:val="007B08EE"/>
    <w:rsid w:val="007C520B"/>
    <w:rsid w:val="007D6CF7"/>
    <w:rsid w:val="007E18FD"/>
    <w:rsid w:val="007E2EA1"/>
    <w:rsid w:val="00801407"/>
    <w:rsid w:val="008566BF"/>
    <w:rsid w:val="008569F7"/>
    <w:rsid w:val="00875FF1"/>
    <w:rsid w:val="008B3CEA"/>
    <w:rsid w:val="008B4A83"/>
    <w:rsid w:val="008C5BF8"/>
    <w:rsid w:val="008D388A"/>
    <w:rsid w:val="008F07B6"/>
    <w:rsid w:val="009165A7"/>
    <w:rsid w:val="00950621"/>
    <w:rsid w:val="00977C7C"/>
    <w:rsid w:val="009A5324"/>
    <w:rsid w:val="009D051B"/>
    <w:rsid w:val="009D742B"/>
    <w:rsid w:val="009E2E60"/>
    <w:rsid w:val="009F0E12"/>
    <w:rsid w:val="00A012CC"/>
    <w:rsid w:val="00A20310"/>
    <w:rsid w:val="00A36CBC"/>
    <w:rsid w:val="00A37914"/>
    <w:rsid w:val="00A40848"/>
    <w:rsid w:val="00A60010"/>
    <w:rsid w:val="00A93091"/>
    <w:rsid w:val="00AB58D6"/>
    <w:rsid w:val="00AC4FD1"/>
    <w:rsid w:val="00AE3954"/>
    <w:rsid w:val="00B0089E"/>
    <w:rsid w:val="00B01193"/>
    <w:rsid w:val="00B24C57"/>
    <w:rsid w:val="00B4126E"/>
    <w:rsid w:val="00B46ADE"/>
    <w:rsid w:val="00B56B41"/>
    <w:rsid w:val="00B645F2"/>
    <w:rsid w:val="00B65CE5"/>
    <w:rsid w:val="00B73C54"/>
    <w:rsid w:val="00B74076"/>
    <w:rsid w:val="00BA3EA1"/>
    <w:rsid w:val="00BB16EC"/>
    <w:rsid w:val="00BC3E89"/>
    <w:rsid w:val="00BC4513"/>
    <w:rsid w:val="00BD1619"/>
    <w:rsid w:val="00BD55A4"/>
    <w:rsid w:val="00BD61D5"/>
    <w:rsid w:val="00BE24E7"/>
    <w:rsid w:val="00BF0963"/>
    <w:rsid w:val="00BF459F"/>
    <w:rsid w:val="00C03609"/>
    <w:rsid w:val="00C05E6B"/>
    <w:rsid w:val="00C30B19"/>
    <w:rsid w:val="00C31841"/>
    <w:rsid w:val="00C36DA0"/>
    <w:rsid w:val="00C460A6"/>
    <w:rsid w:val="00C565CD"/>
    <w:rsid w:val="00C7040B"/>
    <w:rsid w:val="00C8791F"/>
    <w:rsid w:val="00CB42A1"/>
    <w:rsid w:val="00CD259E"/>
    <w:rsid w:val="00CD2CFF"/>
    <w:rsid w:val="00CE743A"/>
    <w:rsid w:val="00D04B89"/>
    <w:rsid w:val="00D126DD"/>
    <w:rsid w:val="00D13DD8"/>
    <w:rsid w:val="00D155E0"/>
    <w:rsid w:val="00D30D90"/>
    <w:rsid w:val="00D33123"/>
    <w:rsid w:val="00D656E9"/>
    <w:rsid w:val="00D96067"/>
    <w:rsid w:val="00DB1D01"/>
    <w:rsid w:val="00DE2E23"/>
    <w:rsid w:val="00DF2A63"/>
    <w:rsid w:val="00DF5D82"/>
    <w:rsid w:val="00E06A96"/>
    <w:rsid w:val="00E10BAA"/>
    <w:rsid w:val="00E149C5"/>
    <w:rsid w:val="00E37F48"/>
    <w:rsid w:val="00E6051E"/>
    <w:rsid w:val="00E6336A"/>
    <w:rsid w:val="00E65610"/>
    <w:rsid w:val="00E877C3"/>
    <w:rsid w:val="00E90E7C"/>
    <w:rsid w:val="00E977D6"/>
    <w:rsid w:val="00EA0870"/>
    <w:rsid w:val="00EA1A6F"/>
    <w:rsid w:val="00EB1E39"/>
    <w:rsid w:val="00EB3770"/>
    <w:rsid w:val="00ED7474"/>
    <w:rsid w:val="00ED7E6D"/>
    <w:rsid w:val="00EF0A3C"/>
    <w:rsid w:val="00EF3C3B"/>
    <w:rsid w:val="00EF6923"/>
    <w:rsid w:val="00F068C8"/>
    <w:rsid w:val="00F231A3"/>
    <w:rsid w:val="00F7022D"/>
    <w:rsid w:val="00F729DD"/>
    <w:rsid w:val="00F83A7E"/>
    <w:rsid w:val="00FB38D8"/>
    <w:rsid w:val="00FF35A8"/>
    <w:rsid w:val="00FF4FD9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B8FFB"/>
  <w15:docId w15:val="{6BE8E29B-D0E0-4D3D-9461-9436AD21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6DA0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CD2CF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40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40B"/>
    <w:rPr>
      <w:rFonts w:ascii="Lucida Grande" w:hAnsi="Lucida Grande" w:cs="Lucida Grande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046A9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B37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3770"/>
  </w:style>
  <w:style w:type="paragraph" w:styleId="Piedepgina">
    <w:name w:val="footer"/>
    <w:basedOn w:val="Normal"/>
    <w:link w:val="PiedepginaCar"/>
    <w:uiPriority w:val="99"/>
    <w:unhideWhenUsed/>
    <w:rsid w:val="00EB37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59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70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39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69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10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51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4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2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4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Use</cp:lastModifiedBy>
  <cp:revision>7</cp:revision>
  <dcterms:created xsi:type="dcterms:W3CDTF">2021-09-30T19:47:00Z</dcterms:created>
  <dcterms:modified xsi:type="dcterms:W3CDTF">2021-10-01T13:36:00Z</dcterms:modified>
</cp:coreProperties>
</file>