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1397" w14:textId="77777777" w:rsidR="00AC1AFA" w:rsidRDefault="006E4565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4F1547C5" w14:textId="58B0A7E8" w:rsidR="00AC1AFA" w:rsidRDefault="007375DE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0464</w:t>
      </w:r>
      <w:bookmarkStart w:id="0" w:name="_GoBack"/>
      <w:bookmarkEnd w:id="0"/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CF77A13" w14:textId="5DEF46FC" w:rsidR="000C366E" w:rsidRPr="000C366E" w:rsidRDefault="00294953" w:rsidP="000C36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 campaña de bonificación Buen Fin 2021 continuará en Toluca hasta diciembre</w:t>
      </w:r>
    </w:p>
    <w:p w14:paraId="7E7CCDFE" w14:textId="77777777" w:rsidR="00AC1AFA" w:rsidRDefault="00AC1AFA" w:rsidP="000C366E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14:paraId="5EB35DA0" w14:textId="38F46446" w:rsidR="00247016" w:rsidRPr="00996235" w:rsidRDefault="00B3071D" w:rsidP="00C24B4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996235">
        <w:rPr>
          <w:rFonts w:ascii="Arial" w:eastAsia="Arial" w:hAnsi="Arial" w:cs="Arial"/>
          <w:i/>
          <w:sz w:val="22"/>
          <w:szCs w:val="22"/>
          <w:lang w:val="es-ES_tradnl"/>
        </w:rPr>
        <w:t>Con beneficios para brin</w:t>
      </w:r>
      <w:r w:rsidR="00D93B91" w:rsidRPr="00996235">
        <w:rPr>
          <w:rFonts w:ascii="Arial" w:eastAsia="Arial" w:hAnsi="Arial" w:cs="Arial"/>
          <w:i/>
          <w:sz w:val="22"/>
          <w:szCs w:val="22"/>
          <w:lang w:val="es-ES_tradnl"/>
        </w:rPr>
        <w:t>dar certeza jurídica y apoyar la</w:t>
      </w:r>
      <w:r w:rsidRPr="00996235">
        <w:rPr>
          <w:rFonts w:ascii="Arial" w:eastAsia="Arial" w:hAnsi="Arial" w:cs="Arial"/>
          <w:i/>
          <w:sz w:val="22"/>
          <w:szCs w:val="22"/>
          <w:lang w:val="es-ES_tradnl"/>
        </w:rPr>
        <w:t xml:space="preserve"> economía</w:t>
      </w:r>
      <w:r w:rsidR="00D93B91" w:rsidRPr="00996235">
        <w:rPr>
          <w:rFonts w:ascii="Arial" w:eastAsia="Arial" w:hAnsi="Arial" w:cs="Arial"/>
          <w:i/>
          <w:sz w:val="22"/>
          <w:szCs w:val="22"/>
          <w:lang w:val="es-ES_tradnl"/>
        </w:rPr>
        <w:t xml:space="preserve"> de los toluqueños </w:t>
      </w:r>
      <w:r w:rsidRPr="00996235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</w:p>
    <w:p w14:paraId="74F21B34" w14:textId="77777777" w:rsidR="00AC1AFA" w:rsidRPr="00996235" w:rsidRDefault="00AC1AFA" w:rsidP="000C366E">
      <w:pPr>
        <w:shd w:val="clear" w:color="auto" w:fill="FFFFFF"/>
        <w:ind w:left="360"/>
        <w:jc w:val="both"/>
        <w:rPr>
          <w:rFonts w:ascii="Arial" w:eastAsia="Arial" w:hAnsi="Arial" w:cs="Arial"/>
          <w:i/>
        </w:rPr>
      </w:pPr>
    </w:p>
    <w:p w14:paraId="6081202D" w14:textId="5B150280" w:rsidR="00294953" w:rsidRDefault="006E4565" w:rsidP="00294953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294953">
        <w:rPr>
          <w:rFonts w:ascii="Arial" w:eastAsia="Arial" w:hAnsi="Arial" w:cs="Arial"/>
          <w:b/>
        </w:rPr>
        <w:t>martes 16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1" w:name="_gjdgxs" w:colFirst="0" w:colLast="0"/>
      <w:bookmarkEnd w:id="1"/>
      <w:r w:rsidR="00294953">
        <w:rPr>
          <w:rFonts w:ascii="Arial" w:eastAsia="Arial" w:hAnsi="Arial" w:cs="Arial"/>
          <w:lang w:val="es-ES_tradnl"/>
        </w:rPr>
        <w:t>La campaña de bonificación Buen Fin 2021 continuará en Toluca hasta el 10 de diciembre, con di</w:t>
      </w:r>
      <w:r w:rsidR="00D93B91">
        <w:rPr>
          <w:rFonts w:ascii="Arial" w:eastAsia="Arial" w:hAnsi="Arial" w:cs="Arial"/>
          <w:lang w:val="es-ES_tradnl"/>
        </w:rPr>
        <w:t>vers</w:t>
      </w:r>
      <w:r w:rsidR="00294953">
        <w:rPr>
          <w:rFonts w:ascii="Arial" w:eastAsia="Arial" w:hAnsi="Arial" w:cs="Arial"/>
          <w:lang w:val="es-ES_tradnl"/>
        </w:rPr>
        <w:t>os beneficios</w:t>
      </w:r>
      <w:r w:rsidR="000248D0">
        <w:rPr>
          <w:rFonts w:ascii="Arial" w:eastAsia="Arial" w:hAnsi="Arial" w:cs="Arial"/>
          <w:lang w:val="es-ES_tradnl"/>
        </w:rPr>
        <w:t xml:space="preserve"> para los contribuyentes</w:t>
      </w:r>
      <w:r w:rsidR="00D93B91">
        <w:rPr>
          <w:rFonts w:ascii="Arial" w:eastAsia="Arial" w:hAnsi="Arial" w:cs="Arial"/>
          <w:lang w:val="es-ES_tradnl"/>
        </w:rPr>
        <w:t>,</w:t>
      </w:r>
      <w:r w:rsidR="000248D0">
        <w:rPr>
          <w:rFonts w:ascii="Arial" w:eastAsia="Arial" w:hAnsi="Arial" w:cs="Arial"/>
          <w:lang w:val="es-ES_tradnl"/>
        </w:rPr>
        <w:t xml:space="preserve"> que apoyan</w:t>
      </w:r>
      <w:r w:rsidR="00294953">
        <w:rPr>
          <w:rFonts w:ascii="Arial" w:eastAsia="Arial" w:hAnsi="Arial" w:cs="Arial"/>
          <w:lang w:val="es-ES_tradnl"/>
        </w:rPr>
        <w:t xml:space="preserve"> la economía familiar y </w:t>
      </w:r>
      <w:r w:rsidR="00D93B91">
        <w:rPr>
          <w:rFonts w:ascii="Arial" w:eastAsia="Arial" w:hAnsi="Arial" w:cs="Arial"/>
          <w:lang w:val="es-ES_tradnl"/>
        </w:rPr>
        <w:t>brindan</w:t>
      </w:r>
      <w:r w:rsidR="00294953">
        <w:rPr>
          <w:rFonts w:ascii="Arial" w:eastAsia="Arial" w:hAnsi="Arial" w:cs="Arial"/>
          <w:lang w:val="es-ES_tradnl"/>
        </w:rPr>
        <w:t xml:space="preserve"> certeza jurídica en su patrimonio</w:t>
      </w:r>
      <w:r w:rsidR="00B3071D">
        <w:rPr>
          <w:rFonts w:ascii="Arial" w:eastAsia="Arial" w:hAnsi="Arial" w:cs="Arial"/>
          <w:lang w:val="es-ES_tradnl"/>
        </w:rPr>
        <w:t>, por lo que se invita a la población a aprovechar esta oportunidad</w:t>
      </w:r>
      <w:r w:rsidR="00294953">
        <w:rPr>
          <w:rFonts w:ascii="Arial" w:eastAsia="Arial" w:hAnsi="Arial" w:cs="Arial"/>
          <w:lang w:val="es-ES_tradnl"/>
        </w:rPr>
        <w:t xml:space="preserve">. </w:t>
      </w:r>
    </w:p>
    <w:p w14:paraId="6AFC0327" w14:textId="269EC250" w:rsidR="000248D0" w:rsidRDefault="00294953" w:rsidP="00D93B91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Los integrantes del Ayuntamiento de la capital, presidido por Juan Rodolfo Sánchez Gómez, aprobaron en </w:t>
      </w:r>
      <w:r w:rsidR="00D93B91">
        <w:rPr>
          <w:rFonts w:ascii="Arial" w:eastAsia="Arial" w:hAnsi="Arial" w:cs="Arial"/>
          <w:lang w:val="es-ES_tradnl"/>
        </w:rPr>
        <w:t xml:space="preserve">sesión de </w:t>
      </w:r>
      <w:r>
        <w:rPr>
          <w:rFonts w:ascii="Arial" w:eastAsia="Arial" w:hAnsi="Arial" w:cs="Arial"/>
          <w:lang w:val="es-ES_tradnl"/>
        </w:rPr>
        <w:t xml:space="preserve">Cabildo esta iniciativa </w:t>
      </w:r>
      <w:r w:rsidR="000248D0">
        <w:rPr>
          <w:rFonts w:ascii="Arial" w:eastAsia="Arial" w:hAnsi="Arial" w:cs="Arial"/>
          <w:lang w:val="es-ES_tradnl"/>
        </w:rPr>
        <w:t>con diversas bonificaciones</w:t>
      </w:r>
      <w:r w:rsidR="00D93B91">
        <w:rPr>
          <w:rFonts w:ascii="Arial" w:eastAsia="Arial" w:hAnsi="Arial" w:cs="Arial"/>
          <w:lang w:val="es-ES_tradnl"/>
        </w:rPr>
        <w:t>,</w:t>
      </w:r>
      <w:r w:rsidR="00137E45">
        <w:rPr>
          <w:rFonts w:ascii="Arial" w:eastAsia="Arial" w:hAnsi="Arial" w:cs="Arial"/>
          <w:lang w:val="es-ES_tradnl"/>
        </w:rPr>
        <w:t xml:space="preserve"> como</w:t>
      </w:r>
      <w:r w:rsidR="000248D0" w:rsidRPr="000248D0">
        <w:rPr>
          <w:rFonts w:ascii="Arial" w:eastAsia="Arial" w:hAnsi="Arial" w:cs="Arial"/>
          <w:lang w:val="es-ES_tradnl"/>
        </w:rPr>
        <w:t xml:space="preserve"> en el impuesto predial</w:t>
      </w:r>
      <w:r w:rsidR="00D93B91">
        <w:rPr>
          <w:rFonts w:ascii="Arial" w:eastAsia="Arial" w:hAnsi="Arial" w:cs="Arial"/>
          <w:lang w:val="es-ES_tradnl"/>
        </w:rPr>
        <w:t>,</w:t>
      </w:r>
      <w:r w:rsidR="000248D0" w:rsidRPr="000248D0">
        <w:rPr>
          <w:rFonts w:ascii="Arial" w:eastAsia="Arial" w:hAnsi="Arial" w:cs="Arial"/>
          <w:lang w:val="es-ES_tradnl"/>
        </w:rPr>
        <w:t xml:space="preserve"> de hasta el 40% durante el mes de noviembre</w:t>
      </w:r>
      <w:r w:rsidR="00D93B91">
        <w:rPr>
          <w:rFonts w:ascii="Arial" w:eastAsia="Arial" w:hAnsi="Arial" w:cs="Arial"/>
          <w:lang w:val="es-ES_tradnl"/>
        </w:rPr>
        <w:t>,</w:t>
      </w:r>
      <w:r w:rsidR="000248D0" w:rsidRPr="000248D0">
        <w:rPr>
          <w:rFonts w:ascii="Arial" w:eastAsia="Arial" w:hAnsi="Arial" w:cs="Arial"/>
          <w:lang w:val="es-ES_tradnl"/>
        </w:rPr>
        <w:t xml:space="preserve"> y del 30% hasta el 10 de diciembre</w:t>
      </w:r>
      <w:r w:rsidR="00D93B91">
        <w:rPr>
          <w:rFonts w:ascii="Arial" w:eastAsia="Arial" w:hAnsi="Arial" w:cs="Arial"/>
          <w:lang w:val="es-ES_tradnl"/>
        </w:rPr>
        <w:t>,</w:t>
      </w:r>
      <w:r w:rsidR="000248D0" w:rsidRPr="000248D0">
        <w:rPr>
          <w:rFonts w:ascii="Arial" w:eastAsia="Arial" w:hAnsi="Arial" w:cs="Arial"/>
          <w:lang w:val="es-ES_tradnl"/>
        </w:rPr>
        <w:t xml:space="preserve"> en el pago de los ejercicios fisc</w:t>
      </w:r>
      <w:r w:rsidR="00D93B91">
        <w:rPr>
          <w:rFonts w:ascii="Arial" w:eastAsia="Arial" w:hAnsi="Arial" w:cs="Arial"/>
          <w:lang w:val="es-ES_tradnl"/>
        </w:rPr>
        <w:t>ales 2020 y anteriores,</w:t>
      </w:r>
      <w:r w:rsidR="00137E45">
        <w:rPr>
          <w:rFonts w:ascii="Arial" w:eastAsia="Arial" w:hAnsi="Arial" w:cs="Arial"/>
          <w:lang w:val="es-ES_tradnl"/>
        </w:rPr>
        <w:t xml:space="preserve"> al cubrir e</w:t>
      </w:r>
      <w:r w:rsidR="000248D0" w:rsidRPr="000248D0">
        <w:rPr>
          <w:rFonts w:ascii="Arial" w:eastAsia="Arial" w:hAnsi="Arial" w:cs="Arial"/>
          <w:lang w:val="es-ES_tradnl"/>
        </w:rPr>
        <w:t>l 100% del impuesto a pagar en el ejercicio 2021.</w:t>
      </w:r>
    </w:p>
    <w:p w14:paraId="6D6F9F7D" w14:textId="77ABDFA5" w:rsidR="009736B7" w:rsidRPr="009736B7" w:rsidRDefault="009736B7" w:rsidP="009736B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9736B7">
        <w:rPr>
          <w:rFonts w:ascii="Arial" w:eastAsia="Arial" w:hAnsi="Arial" w:cs="Arial"/>
          <w:lang w:val="es-ES_tradnl"/>
        </w:rPr>
        <w:t xml:space="preserve">Asimismo, </w:t>
      </w:r>
      <w:r>
        <w:rPr>
          <w:rFonts w:ascii="Arial" w:eastAsia="Arial" w:hAnsi="Arial" w:cs="Arial"/>
          <w:lang w:val="es-ES_tradnl"/>
        </w:rPr>
        <w:t xml:space="preserve">se ofrece una </w:t>
      </w:r>
      <w:r w:rsidR="00D93B91">
        <w:rPr>
          <w:rFonts w:ascii="Arial" w:eastAsia="Arial" w:hAnsi="Arial" w:cs="Arial"/>
          <w:lang w:val="es-ES_tradnl"/>
        </w:rPr>
        <w:t>bonificación de hasta</w:t>
      </w:r>
      <w:r w:rsidRPr="009736B7">
        <w:rPr>
          <w:rFonts w:ascii="Arial" w:eastAsia="Arial" w:hAnsi="Arial" w:cs="Arial"/>
          <w:lang w:val="es-ES_tradnl"/>
        </w:rPr>
        <w:t xml:space="preserve"> 5</w:t>
      </w:r>
      <w:r>
        <w:rPr>
          <w:rFonts w:ascii="Arial" w:eastAsia="Arial" w:hAnsi="Arial" w:cs="Arial"/>
          <w:lang w:val="es-ES_tradnl"/>
        </w:rPr>
        <w:t xml:space="preserve">0% del monto de la contribución </w:t>
      </w:r>
      <w:r w:rsidR="00B3071D">
        <w:rPr>
          <w:rFonts w:ascii="Arial" w:eastAsia="Arial" w:hAnsi="Arial" w:cs="Arial"/>
          <w:lang w:val="es-ES_tradnl"/>
        </w:rPr>
        <w:t xml:space="preserve">en el </w:t>
      </w:r>
      <w:r w:rsidRPr="009736B7">
        <w:rPr>
          <w:rFonts w:ascii="Arial" w:eastAsia="Arial" w:hAnsi="Arial" w:cs="Arial"/>
          <w:lang w:val="es-ES_tradnl"/>
        </w:rPr>
        <w:t xml:space="preserve">pago de impuesto sobre la adquisición de inmuebles y otras operaciones traslativas de dominio de inmuebles, </w:t>
      </w:r>
      <w:r w:rsidR="00B3071D">
        <w:rPr>
          <w:rFonts w:ascii="Arial" w:eastAsia="Arial" w:hAnsi="Arial" w:cs="Arial"/>
          <w:lang w:val="es-ES_tradnl"/>
        </w:rPr>
        <w:t>como en</w:t>
      </w:r>
      <w:r w:rsidRPr="009736B7">
        <w:rPr>
          <w:rFonts w:ascii="Arial" w:eastAsia="Arial" w:hAnsi="Arial" w:cs="Arial"/>
          <w:lang w:val="es-ES_tradnl"/>
        </w:rPr>
        <w:t xml:space="preserve"> operaciones realizadas mediante programas de regularización de la tenencia de la tierra promovidos por organismos p</w:t>
      </w:r>
      <w:r w:rsidR="00B3071D">
        <w:rPr>
          <w:rFonts w:ascii="Arial" w:eastAsia="Arial" w:hAnsi="Arial" w:cs="Arial"/>
          <w:lang w:val="es-ES_tradnl"/>
        </w:rPr>
        <w:t>úblicos creados para tal efecto.</w:t>
      </w:r>
    </w:p>
    <w:p w14:paraId="7C82A1FD" w14:textId="77777777" w:rsidR="00B3071D" w:rsidRDefault="00B3071D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B3071D">
        <w:rPr>
          <w:rFonts w:ascii="Arial" w:eastAsia="Arial" w:hAnsi="Arial" w:cs="Arial"/>
          <w:lang w:val="es-ES_tradnl"/>
        </w:rPr>
        <w:t>Por otro lado, se aprobó una campaña de bonificación para el impuesto por anuncios publicitarios hasta del 80% en el pago de los ejercicios fiscales 2020 y anteriores y de un 5</w:t>
      </w:r>
      <w:r>
        <w:rPr>
          <w:rFonts w:ascii="Arial" w:eastAsia="Arial" w:hAnsi="Arial" w:cs="Arial"/>
          <w:lang w:val="es-ES_tradnl"/>
        </w:rPr>
        <w:t>0% en el ejercicio fiscal 2021.</w:t>
      </w:r>
    </w:p>
    <w:p w14:paraId="6496A1D6" w14:textId="70D8738E" w:rsidR="00B3071D" w:rsidRPr="00B3071D" w:rsidRDefault="00B37876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De igual manera</w:t>
      </w:r>
      <w:r w:rsidR="00B3071D">
        <w:rPr>
          <w:rFonts w:ascii="Arial" w:eastAsia="Arial" w:hAnsi="Arial" w:cs="Arial"/>
          <w:lang w:val="es-ES_tradnl"/>
        </w:rPr>
        <w:t xml:space="preserve">, los contribuyentes tendrán condonación de </w:t>
      </w:r>
      <w:r w:rsidR="00B3071D" w:rsidRPr="00B3071D">
        <w:rPr>
          <w:rFonts w:ascii="Arial" w:eastAsia="Arial" w:hAnsi="Arial" w:cs="Arial"/>
          <w:lang w:val="es-ES_tradnl"/>
        </w:rPr>
        <w:t>100% de multas y recargos para todos los impuestos y derechos comprendidos en el artículo 1º de la Ley de Ingresos de los Municipios del Estado de México</w:t>
      </w:r>
      <w:r w:rsidR="00D93B91">
        <w:rPr>
          <w:rFonts w:ascii="Arial" w:eastAsia="Arial" w:hAnsi="Arial" w:cs="Arial"/>
          <w:lang w:val="es-ES_tradnl"/>
        </w:rPr>
        <w:t>,</w:t>
      </w:r>
      <w:r w:rsidR="00B3071D" w:rsidRPr="00B3071D">
        <w:rPr>
          <w:rFonts w:ascii="Arial" w:eastAsia="Arial" w:hAnsi="Arial" w:cs="Arial"/>
          <w:lang w:val="es-ES_tradnl"/>
        </w:rPr>
        <w:t xml:space="preserve"> hasta el 10 de diciembre.</w:t>
      </w:r>
    </w:p>
    <w:p w14:paraId="7F4F86BF" w14:textId="5793915E" w:rsidR="00B3071D" w:rsidRPr="00B3071D" w:rsidRDefault="00B3071D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40395349" w14:textId="77777777" w:rsidR="009736B7" w:rsidRPr="000248D0" w:rsidRDefault="009736B7" w:rsidP="000248D0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793B0FDF" w14:textId="4A237B31" w:rsidR="009736B7" w:rsidRDefault="009736B7" w:rsidP="009736B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lastRenderedPageBreak/>
        <w:t>Cabe destacar que</w:t>
      </w:r>
      <w:r w:rsidRPr="009736B7">
        <w:rPr>
          <w:rFonts w:ascii="Arial" w:eastAsia="Arial" w:hAnsi="Arial" w:cs="Arial"/>
          <w:lang w:val="es-ES_tradnl"/>
        </w:rPr>
        <w:t xml:space="preserve"> la bonificación</w:t>
      </w:r>
      <w:r>
        <w:rPr>
          <w:rFonts w:ascii="Arial" w:eastAsia="Arial" w:hAnsi="Arial" w:cs="Arial"/>
          <w:lang w:val="es-ES_tradnl"/>
        </w:rPr>
        <w:t xml:space="preserve"> de</w:t>
      </w:r>
      <w:r w:rsidRPr="009736B7">
        <w:rPr>
          <w:rFonts w:ascii="Arial" w:eastAsia="Arial" w:hAnsi="Arial" w:cs="Arial"/>
          <w:lang w:val="es-ES_tradnl"/>
        </w:rPr>
        <w:t xml:space="preserve"> hasta 98% del adeudo total del impuesto predial a todos aquellos predios destinados a actividades agropecuarias, acuícolas</w:t>
      </w:r>
      <w:r>
        <w:rPr>
          <w:rFonts w:ascii="Arial" w:eastAsia="Arial" w:hAnsi="Arial" w:cs="Arial"/>
          <w:lang w:val="es-ES_tradnl"/>
        </w:rPr>
        <w:t xml:space="preserve"> y forestal</w:t>
      </w:r>
      <w:r w:rsidR="00D93B91">
        <w:rPr>
          <w:rFonts w:ascii="Arial" w:eastAsia="Arial" w:hAnsi="Arial" w:cs="Arial"/>
          <w:lang w:val="es-ES_tradnl"/>
        </w:rPr>
        <w:t>es</w:t>
      </w:r>
      <w:r w:rsidRPr="009736B7">
        <w:rPr>
          <w:rFonts w:ascii="Arial" w:eastAsia="Arial" w:hAnsi="Arial" w:cs="Arial"/>
          <w:lang w:val="es-ES_tradnl"/>
        </w:rPr>
        <w:t>, que se presenten a regularizar sus adeudos durante el ejercicio fiscal 2021</w:t>
      </w:r>
      <w:r>
        <w:rPr>
          <w:rFonts w:ascii="Arial" w:eastAsia="Arial" w:hAnsi="Arial" w:cs="Arial"/>
          <w:lang w:val="es-ES_tradnl"/>
        </w:rPr>
        <w:t xml:space="preserve">, continuará </w:t>
      </w:r>
      <w:r w:rsidRPr="009736B7">
        <w:rPr>
          <w:rFonts w:ascii="Arial" w:eastAsia="Arial" w:hAnsi="Arial" w:cs="Arial"/>
          <w:lang w:val="es-ES_tradnl"/>
        </w:rPr>
        <w:t>hasta el 20 de diciembre</w:t>
      </w:r>
      <w:r>
        <w:rPr>
          <w:rFonts w:ascii="Arial" w:eastAsia="Arial" w:hAnsi="Arial" w:cs="Arial"/>
          <w:lang w:val="es-ES_tradnl"/>
        </w:rPr>
        <w:t xml:space="preserve"> a fin de apoyar a este sector</w:t>
      </w:r>
      <w:r w:rsidRPr="009736B7">
        <w:rPr>
          <w:rFonts w:ascii="Arial" w:eastAsia="Arial" w:hAnsi="Arial" w:cs="Arial"/>
          <w:lang w:val="es-ES_tradnl"/>
        </w:rPr>
        <w:t>.</w:t>
      </w:r>
    </w:p>
    <w:p w14:paraId="5C98CB20" w14:textId="1200C86F" w:rsidR="009569A7" w:rsidRDefault="00950B9D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Y</w:t>
      </w:r>
      <w:r w:rsidR="00B3071D">
        <w:rPr>
          <w:rFonts w:ascii="Arial" w:eastAsia="Arial" w:hAnsi="Arial" w:cs="Arial"/>
          <w:lang w:val="es-ES_tradnl"/>
        </w:rPr>
        <w:t xml:space="preserve"> para los toluqueños que deseen regularizarse en los </w:t>
      </w:r>
      <w:r w:rsidR="00B3071D" w:rsidRPr="00B3071D">
        <w:rPr>
          <w:rFonts w:ascii="Arial" w:eastAsia="Arial" w:hAnsi="Arial" w:cs="Arial"/>
          <w:lang w:val="es-ES_tradnl"/>
        </w:rPr>
        <w:t xml:space="preserve">pagos de derechos de panteones por concepto de refrendo anual para conservación sanitaria de restos y pagos de mantenimiento anual para el ejercicio fiscal 2021, </w:t>
      </w:r>
      <w:r w:rsidR="00B3071D">
        <w:rPr>
          <w:rFonts w:ascii="Arial" w:eastAsia="Arial" w:hAnsi="Arial" w:cs="Arial"/>
          <w:lang w:val="es-ES_tradnl"/>
        </w:rPr>
        <w:t>la campaña estará vigente</w:t>
      </w:r>
      <w:r w:rsidR="00B3071D" w:rsidRPr="00B3071D">
        <w:rPr>
          <w:rFonts w:ascii="Arial" w:eastAsia="Arial" w:hAnsi="Arial" w:cs="Arial"/>
          <w:lang w:val="es-ES_tradnl"/>
        </w:rPr>
        <w:t xml:space="preserve"> hasta el 30 de noviembre.</w:t>
      </w:r>
    </w:p>
    <w:p w14:paraId="4D8D2C48" w14:textId="77777777" w:rsidR="00B3071D" w:rsidRDefault="00B3071D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431616AD" w14:textId="77777777" w:rsidR="00950B9D" w:rsidRPr="00B3071D" w:rsidRDefault="00950B9D" w:rsidP="00B3071D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68026FBE" w14:textId="2F1D4C92" w:rsidR="00AC1AFA" w:rsidRDefault="006E4565" w:rsidP="00950B9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End w:id="2"/>
      <w:bookmarkEnd w:id="3"/>
      <w:r w:rsidR="00B3071D">
        <w:rPr>
          <w:rFonts w:ascii="Arial" w:eastAsia="Arial" w:hAnsi="Arial" w:cs="Arial"/>
          <w:lang w:val="es-ES_tradnl"/>
        </w:rPr>
        <w:t xml:space="preserve">La campaña de bonificación Buen Fin 2021 continuará en Toluca hasta el 10 de diciembre, con distintos beneficios para los contribuyentes que buscan apoyar en la economía familiar y </w:t>
      </w:r>
      <w:r w:rsidR="00950B9D">
        <w:rPr>
          <w:rFonts w:ascii="Arial" w:eastAsia="Arial" w:hAnsi="Arial" w:cs="Arial"/>
          <w:lang w:val="es-ES_tradnl"/>
        </w:rPr>
        <w:t xml:space="preserve">brindar </w:t>
      </w:r>
      <w:r w:rsidR="00B3071D">
        <w:rPr>
          <w:rFonts w:ascii="Arial" w:eastAsia="Arial" w:hAnsi="Arial" w:cs="Arial"/>
          <w:lang w:val="es-ES_tradnl"/>
        </w:rPr>
        <w:t>certeza jurídica en su patrimonio, por lo que se invita a la población a aprovechar esta oportunidad.</w:t>
      </w:r>
    </w:p>
    <w:p w14:paraId="4085B992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AC1AFA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3AC40" w14:textId="77777777" w:rsidR="009770FE" w:rsidRDefault="009770FE">
      <w:r>
        <w:separator/>
      </w:r>
    </w:p>
  </w:endnote>
  <w:endnote w:type="continuationSeparator" w:id="0">
    <w:p w14:paraId="754C55C8" w14:textId="77777777" w:rsidR="009770FE" w:rsidRDefault="009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9736B7" w:rsidRDefault="009736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94B5" w14:textId="77777777" w:rsidR="009770FE" w:rsidRDefault="009770FE">
      <w:r>
        <w:separator/>
      </w:r>
    </w:p>
  </w:footnote>
  <w:footnote w:type="continuationSeparator" w:id="0">
    <w:p w14:paraId="62CFECD3" w14:textId="77777777" w:rsidR="009770FE" w:rsidRDefault="0097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9736B7" w:rsidRDefault="009736B7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9736B7" w:rsidRDefault="009736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9736B7" w:rsidRDefault="009736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9736B7" w:rsidRDefault="009736B7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9736B7" w:rsidRDefault="009736B7">
                          <w:pPr>
                            <w:textDirection w:val="btLr"/>
                          </w:pPr>
                        </w:p>
                        <w:p w14:paraId="7EDD1068" w14:textId="77777777" w:rsidR="009736B7" w:rsidRDefault="009736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9736B7" w:rsidRDefault="009736B7">
                    <w:pPr>
                      <w:jc w:val="right"/>
                      <w:textDirection w:val="btLr"/>
                    </w:pPr>
                  </w:p>
                  <w:p w14:paraId="6DE88DC5" w14:textId="77777777" w:rsidR="009736B7" w:rsidRDefault="009736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9736B7" w:rsidRDefault="009736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9736B7" w:rsidRDefault="009736B7">
                    <w:pPr>
                      <w:jc w:val="right"/>
                      <w:textDirection w:val="btLr"/>
                    </w:pPr>
                  </w:p>
                  <w:p w14:paraId="34C4D99C" w14:textId="77777777" w:rsidR="009736B7" w:rsidRDefault="009736B7">
                    <w:pPr>
                      <w:textDirection w:val="btLr"/>
                    </w:pPr>
                  </w:p>
                  <w:p w14:paraId="7EDD1068" w14:textId="77777777" w:rsidR="009736B7" w:rsidRDefault="009736B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9736B7" w:rsidRDefault="009736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0F05443E" w:rsidR="009736B7" w:rsidRDefault="0099623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9736B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9736B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9736B7" w:rsidRDefault="009736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9736B7" w:rsidRDefault="009736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248D0"/>
    <w:rsid w:val="00065C97"/>
    <w:rsid w:val="000C366E"/>
    <w:rsid w:val="00137E45"/>
    <w:rsid w:val="001E19FB"/>
    <w:rsid w:val="001F1137"/>
    <w:rsid w:val="00247016"/>
    <w:rsid w:val="00294953"/>
    <w:rsid w:val="002F1F3F"/>
    <w:rsid w:val="00313526"/>
    <w:rsid w:val="003A6251"/>
    <w:rsid w:val="004B7E91"/>
    <w:rsid w:val="005247F3"/>
    <w:rsid w:val="00561BB7"/>
    <w:rsid w:val="00614865"/>
    <w:rsid w:val="006E4565"/>
    <w:rsid w:val="006F1FE2"/>
    <w:rsid w:val="007375DE"/>
    <w:rsid w:val="00767707"/>
    <w:rsid w:val="007C58F1"/>
    <w:rsid w:val="00890C98"/>
    <w:rsid w:val="00950B9D"/>
    <w:rsid w:val="009569A7"/>
    <w:rsid w:val="009736B7"/>
    <w:rsid w:val="009770FE"/>
    <w:rsid w:val="00996235"/>
    <w:rsid w:val="00A12B49"/>
    <w:rsid w:val="00AC1AFA"/>
    <w:rsid w:val="00AC3B3D"/>
    <w:rsid w:val="00B13327"/>
    <w:rsid w:val="00B3071D"/>
    <w:rsid w:val="00B37876"/>
    <w:rsid w:val="00BA084C"/>
    <w:rsid w:val="00C24B45"/>
    <w:rsid w:val="00CB2E38"/>
    <w:rsid w:val="00D93B91"/>
    <w:rsid w:val="00DF471A"/>
    <w:rsid w:val="00F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D0C92E8D-A1A6-4BDF-A748-0AADA61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62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235"/>
  </w:style>
  <w:style w:type="paragraph" w:styleId="Piedepgina">
    <w:name w:val="footer"/>
    <w:basedOn w:val="Normal"/>
    <w:link w:val="PiedepginaCar"/>
    <w:uiPriority w:val="99"/>
    <w:unhideWhenUsed/>
    <w:rsid w:val="009962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75CF-0FF0-42DE-ACD1-1AECA949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2021-11-16T20:58:00Z</dcterms:created>
  <dcterms:modified xsi:type="dcterms:W3CDTF">2021-11-16T21:03:00Z</dcterms:modified>
</cp:coreProperties>
</file>